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29891" w14:textId="2643A53A" w:rsidR="00005D90" w:rsidRDefault="00B31E3D">
      <w:pPr>
        <w:spacing w:line="276" w:lineRule="auto"/>
        <w:jc w:val="center"/>
        <w:rPr>
          <w:rFonts w:ascii="標楷體" w:eastAsia="標楷體" w:hAnsi="標楷體" w:cs="標楷體"/>
          <w:b/>
          <w:sz w:val="28"/>
          <w:szCs w:val="28"/>
        </w:rPr>
      </w:pPr>
      <w:r w:rsidRPr="00B31E3D">
        <w:rPr>
          <w:rFonts w:ascii="標楷體" w:eastAsia="標楷體" w:hAnsi="標楷體" w:cs="標楷體" w:hint="eastAsia"/>
          <w:b/>
          <w:sz w:val="36"/>
          <w:szCs w:val="36"/>
        </w:rPr>
        <w:t>亞東學校財團法人亞東科技大學</w:t>
      </w:r>
      <w:r w:rsidR="007D1BA6">
        <w:rPr>
          <w:rFonts w:ascii="標楷體" w:eastAsia="標楷體" w:hAnsi="標楷體" w:cs="標楷體"/>
          <w:b/>
          <w:sz w:val="36"/>
          <w:szCs w:val="36"/>
        </w:rPr>
        <w:t>【</w:t>
      </w:r>
      <w:r w:rsidR="003F7609">
        <w:rPr>
          <w:rFonts w:ascii="標楷體" w:eastAsia="標楷體" w:hAnsi="標楷體" w:cs="標楷體"/>
          <w:b/>
          <w:sz w:val="36"/>
          <w:szCs w:val="36"/>
        </w:rPr>
        <w:t>急救箱</w:t>
      </w:r>
      <w:r w:rsidR="007D1BA6">
        <w:rPr>
          <w:rFonts w:ascii="標楷體" w:eastAsia="標楷體" w:hAnsi="標楷體" w:cs="標楷體"/>
          <w:b/>
          <w:sz w:val="36"/>
          <w:szCs w:val="36"/>
        </w:rPr>
        <w:t>】</w:t>
      </w:r>
      <w:r w:rsidR="00851025">
        <w:rPr>
          <w:rFonts w:ascii="標楷體" w:eastAsia="標楷體" w:hAnsi="標楷體" w:cs="標楷體"/>
          <w:b/>
          <w:sz w:val="36"/>
          <w:szCs w:val="36"/>
        </w:rPr>
        <w:t>自動檢查</w:t>
      </w:r>
      <w:r w:rsidR="003F7609">
        <w:rPr>
          <w:rFonts w:ascii="標楷體" w:eastAsia="標楷體" w:hAnsi="標楷體" w:cs="標楷體"/>
          <w:b/>
          <w:sz w:val="36"/>
          <w:szCs w:val="36"/>
        </w:rPr>
        <w:t>表</w:t>
      </w:r>
    </w:p>
    <w:p w14:paraId="0343B6DD" w14:textId="794BAA80" w:rsidR="00005D90" w:rsidRPr="00DA4D00" w:rsidRDefault="00DA4D00" w:rsidP="00DA4D00">
      <w:pPr>
        <w:spacing w:after="72"/>
        <w:ind w:right="1540"/>
        <w:rPr>
          <w:rFonts w:ascii="標楷體" w:eastAsia="標楷體" w:hAnsi="標楷體"/>
          <w:b/>
        </w:rPr>
      </w:pPr>
      <w:bookmarkStart w:id="0" w:name="_heading=h.gjdgxs" w:colFirst="0" w:colLast="0"/>
      <w:bookmarkEnd w:id="0"/>
      <w:r w:rsidRPr="00DA4D00">
        <w:rPr>
          <w:rFonts w:ascii="標楷體" w:eastAsia="標楷體" w:hAnsi="標楷體" w:cs="標楷體"/>
          <w:b/>
        </w:rPr>
        <w:t>保管單位</w:t>
      </w:r>
      <w:r>
        <w:rPr>
          <w:rFonts w:ascii="標楷體" w:eastAsia="標楷體" w:hAnsi="標楷體" w:cs="標楷體"/>
          <w:b/>
        </w:rPr>
        <w:t>(部門/系所</w:t>
      </w:r>
      <w:r w:rsidR="00851025">
        <w:rPr>
          <w:rFonts w:ascii="標楷體" w:eastAsia="標楷體" w:hAnsi="標楷體" w:cs="標楷體"/>
          <w:b/>
        </w:rPr>
        <w:t>/實驗室</w:t>
      </w:r>
      <w:r>
        <w:rPr>
          <w:rFonts w:ascii="標楷體" w:eastAsia="標楷體" w:hAnsi="標楷體" w:cs="標楷體"/>
          <w:b/>
        </w:rPr>
        <w:t>)</w:t>
      </w:r>
      <w:r w:rsidRPr="00DA4D00">
        <w:rPr>
          <w:rFonts w:ascii="標楷體" w:eastAsia="標楷體" w:hAnsi="標楷體" w:cs="標楷體"/>
          <w:b/>
        </w:rPr>
        <w:t>:</w:t>
      </w:r>
      <w:r w:rsidR="003F7609" w:rsidRPr="00DA4D00">
        <w:rPr>
          <w:rFonts w:ascii="標楷體" w:eastAsia="標楷體" w:hAnsi="標楷體" w:cs="標楷體"/>
          <w:b/>
          <w:sz w:val="18"/>
          <w:szCs w:val="18"/>
        </w:rPr>
        <w:t xml:space="preserve"> </w:t>
      </w:r>
    </w:p>
    <w:tbl>
      <w:tblPr>
        <w:tblStyle w:val="af1"/>
        <w:tblW w:w="1527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279"/>
      </w:tblGrid>
      <w:tr w:rsidR="00005D90" w14:paraId="37142B28" w14:textId="77777777" w:rsidTr="00DA4D00">
        <w:trPr>
          <w:trHeight w:val="312"/>
        </w:trPr>
        <w:tc>
          <w:tcPr>
            <w:tcW w:w="15279" w:type="dxa"/>
            <w:shd w:val="clear" w:color="auto" w:fill="auto"/>
            <w:vAlign w:val="center"/>
          </w:tcPr>
          <w:p w14:paraId="37059E03" w14:textId="1E18F3DF" w:rsidR="00B31E3D" w:rsidRPr="00B24961" w:rsidRDefault="003F7609">
            <w:pPr>
              <w:rPr>
                <w:rFonts w:ascii="標楷體" w:eastAsia="標楷體" w:hAnsi="標楷體" w:cs="標楷體" w:hint="eastAsia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放置作業場所位置</w:t>
            </w:r>
            <w:r w:rsidR="00AC71AD">
              <w:rPr>
                <w:rFonts w:ascii="標楷體" w:eastAsia="標楷體" w:hAnsi="標楷體" w:cs="標楷體"/>
                <w:b/>
                <w:color w:val="000000"/>
              </w:rPr>
              <w:t>：</w:t>
            </w:r>
          </w:p>
          <w:tbl>
            <w:tblPr>
              <w:tblW w:w="15160" w:type="dxa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732"/>
              <w:gridCol w:w="2357"/>
              <w:gridCol w:w="1402"/>
              <w:gridCol w:w="935"/>
              <w:gridCol w:w="650"/>
              <w:gridCol w:w="1778"/>
              <w:gridCol w:w="1778"/>
              <w:gridCol w:w="1778"/>
              <w:gridCol w:w="1779"/>
              <w:gridCol w:w="1971"/>
            </w:tblGrid>
            <w:tr w:rsidR="00EE422A" w:rsidRPr="00EE422A" w14:paraId="6EC0E68E" w14:textId="77777777" w:rsidTr="001D6745">
              <w:trPr>
                <w:trHeight w:val="344"/>
              </w:trPr>
              <w:tc>
                <w:tcPr>
                  <w:tcW w:w="73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F6F0D2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項次</w:t>
                  </w:r>
                </w:p>
              </w:tc>
              <w:tc>
                <w:tcPr>
                  <w:tcW w:w="235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6817970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名稱</w:t>
                  </w:r>
                </w:p>
              </w:tc>
              <w:tc>
                <w:tcPr>
                  <w:tcW w:w="140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1C8CAB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規格</w:t>
                  </w:r>
                </w:p>
              </w:tc>
              <w:tc>
                <w:tcPr>
                  <w:tcW w:w="93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4D1A77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數量</w:t>
                  </w:r>
                </w:p>
              </w:tc>
              <w:tc>
                <w:tcPr>
                  <w:tcW w:w="6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FD36BA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單位</w:t>
                  </w:r>
                </w:p>
              </w:tc>
              <w:tc>
                <w:tcPr>
                  <w:tcW w:w="7113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07294A3A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 xml:space="preserve">檢查日期及結果正常狀態打 </w:t>
                  </w:r>
                  <w:proofErr w:type="gramStart"/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ˇ</w:t>
                  </w:r>
                  <w:proofErr w:type="gramEnd"/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 xml:space="preserve"> ，異常狀態打 X</w:t>
                  </w:r>
                </w:p>
              </w:tc>
              <w:tc>
                <w:tcPr>
                  <w:tcW w:w="197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113F94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 xml:space="preserve">改 善 </w:t>
                  </w:r>
                  <w:proofErr w:type="gramStart"/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措</w:t>
                  </w:r>
                  <w:proofErr w:type="gramEnd"/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 xml:space="preserve"> 施</w:t>
                  </w:r>
                </w:p>
              </w:tc>
            </w:tr>
            <w:tr w:rsidR="00EE422A" w:rsidRPr="00EE422A" w14:paraId="4789D90B" w14:textId="77777777" w:rsidTr="001D6745">
              <w:trPr>
                <w:trHeight w:val="344"/>
              </w:trPr>
              <w:tc>
                <w:tcPr>
                  <w:tcW w:w="73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7959D4F6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35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064BD97B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40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26E2FDC1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35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6D2DA62F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5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0B4D4772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55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2EBAA952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年   月   日</w:t>
                  </w:r>
                </w:p>
              </w:tc>
              <w:tc>
                <w:tcPr>
                  <w:tcW w:w="355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49FE7E83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年   月   日</w:t>
                  </w:r>
                </w:p>
              </w:tc>
              <w:tc>
                <w:tcPr>
                  <w:tcW w:w="197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43484B9F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E422A" w:rsidRPr="00EE422A" w14:paraId="770F3017" w14:textId="77777777" w:rsidTr="001D6745">
              <w:trPr>
                <w:trHeight w:val="344"/>
              </w:trPr>
              <w:tc>
                <w:tcPr>
                  <w:tcW w:w="73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0E586360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35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6FE90E52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40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5AD765AF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35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1464DB32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5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7C39C0DC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A8C4DD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有效日期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951F63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檢查結果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E1EF48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有效日期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A58097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檢查結果</w:t>
                  </w:r>
                </w:p>
              </w:tc>
              <w:tc>
                <w:tcPr>
                  <w:tcW w:w="197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3842D5C1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E422A" w:rsidRPr="00EE422A" w14:paraId="77F831BA" w14:textId="77777777" w:rsidTr="001D6745">
              <w:trPr>
                <w:trHeight w:val="344"/>
              </w:trPr>
              <w:tc>
                <w:tcPr>
                  <w:tcW w:w="7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B4E08A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16BD1C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優</w:t>
                  </w:r>
                  <w:proofErr w:type="gramStart"/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碘棉片</w:t>
                  </w:r>
                  <w:proofErr w:type="gramEnd"/>
                </w:p>
              </w:tc>
              <w:tc>
                <w:tcPr>
                  <w:tcW w:w="140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D61D71B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1#/片</w:t>
                  </w:r>
                </w:p>
              </w:tc>
              <w:tc>
                <w:tcPr>
                  <w:tcW w:w="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D85EAEB" w14:textId="15FF156C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592177C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 xml:space="preserve"> 片 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9BA8EA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b/>
                      <w:color w:val="000000"/>
                      <w:sz w:val="28"/>
                      <w:szCs w:val="28"/>
                    </w:rPr>
                    <w:t>/  /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EAC140B" w14:textId="31F51A0C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A89A75D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b/>
                      <w:color w:val="000000"/>
                      <w:sz w:val="28"/>
                      <w:szCs w:val="28"/>
                    </w:rPr>
                    <w:t>/  /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DE66B8F" w14:textId="7CF3B126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BB91F72" w14:textId="6442899F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E422A" w:rsidRPr="00EE422A" w14:paraId="079420CF" w14:textId="77777777" w:rsidTr="001D6745">
              <w:trPr>
                <w:trHeight w:val="344"/>
              </w:trPr>
              <w:tc>
                <w:tcPr>
                  <w:tcW w:w="7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7989A32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6019C1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滅菌</w:t>
                  </w:r>
                  <w:proofErr w:type="gramStart"/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酒精棉片</w:t>
                  </w:r>
                  <w:proofErr w:type="gramEnd"/>
                </w:p>
              </w:tc>
              <w:tc>
                <w:tcPr>
                  <w:tcW w:w="14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C8AD51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1#/片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AE0313" w14:textId="75E58EA6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B8B31C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片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BC36C1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b/>
                      <w:color w:val="000000"/>
                      <w:sz w:val="28"/>
                      <w:szCs w:val="28"/>
                    </w:rPr>
                    <w:t>/  /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B8D4E12" w14:textId="22F50B2A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F8FF13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b/>
                      <w:color w:val="000000"/>
                      <w:sz w:val="28"/>
                      <w:szCs w:val="28"/>
                    </w:rPr>
                    <w:t>/  /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95E6387" w14:textId="2BE002FB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51D13F9" w14:textId="67A696CA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E422A" w:rsidRPr="00EE422A" w14:paraId="3A15B803" w14:textId="77777777" w:rsidTr="001D6745">
              <w:trPr>
                <w:trHeight w:val="344"/>
              </w:trPr>
              <w:tc>
                <w:tcPr>
                  <w:tcW w:w="7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8BB6782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7EDCEA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無菌生理食鹽水</w:t>
                  </w:r>
                </w:p>
              </w:tc>
              <w:tc>
                <w:tcPr>
                  <w:tcW w:w="14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5EDCC0F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20ml/瓶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BA2721" w14:textId="029E5BE9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67BE200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瓶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99D8A4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b/>
                      <w:color w:val="000000"/>
                      <w:sz w:val="28"/>
                      <w:szCs w:val="28"/>
                    </w:rPr>
                    <w:t>/  /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E18DFB9" w14:textId="2DBA04B4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4B9560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b/>
                      <w:color w:val="000000"/>
                      <w:sz w:val="28"/>
                      <w:szCs w:val="28"/>
                    </w:rPr>
                    <w:t>/  /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DAE3D31" w14:textId="490A2BA6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06E7F47" w14:textId="4BDF1A8B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E422A" w:rsidRPr="00EE422A" w14:paraId="250F68B0" w14:textId="77777777" w:rsidTr="001D6745">
              <w:trPr>
                <w:trHeight w:val="344"/>
              </w:trPr>
              <w:tc>
                <w:tcPr>
                  <w:tcW w:w="73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41102C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3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11653F5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proofErr w:type="gramStart"/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滅菌棉支</w:t>
                  </w:r>
                  <w:proofErr w:type="gramEnd"/>
                </w:p>
              </w:tc>
              <w:tc>
                <w:tcPr>
                  <w:tcW w:w="14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9FAE1A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3吋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E6FBF3" w14:textId="1038B8D0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5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5C97B0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包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33D875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b/>
                      <w:color w:val="000000"/>
                      <w:sz w:val="28"/>
                      <w:szCs w:val="28"/>
                    </w:rPr>
                    <w:t>/  /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F03F014" w14:textId="54533AF1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51DDC99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b/>
                      <w:color w:val="000000"/>
                      <w:sz w:val="28"/>
                      <w:szCs w:val="28"/>
                    </w:rPr>
                    <w:t>/  /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5A4AF4E" w14:textId="0259E3E4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9E5EF06" w14:textId="26396163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E422A" w:rsidRPr="00EE422A" w14:paraId="4BEC69D1" w14:textId="77777777" w:rsidTr="001D6745">
              <w:trPr>
                <w:trHeight w:val="344"/>
              </w:trPr>
              <w:tc>
                <w:tcPr>
                  <w:tcW w:w="73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5B2FE18E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35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56ECF893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4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C090022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6吋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57054C" w14:textId="6B16BBC2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5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05731280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995C78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b/>
                      <w:color w:val="000000"/>
                      <w:sz w:val="28"/>
                      <w:szCs w:val="28"/>
                    </w:rPr>
                    <w:t>/  /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87D2243" w14:textId="18090951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9846CB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b/>
                      <w:color w:val="000000"/>
                      <w:sz w:val="28"/>
                      <w:szCs w:val="28"/>
                    </w:rPr>
                    <w:t>/  /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3E0CD83" w14:textId="033A57A2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238E66B" w14:textId="4D885BE6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E422A" w:rsidRPr="00EE422A" w14:paraId="40E50678" w14:textId="77777777" w:rsidTr="001D6745">
              <w:trPr>
                <w:trHeight w:val="344"/>
              </w:trPr>
              <w:tc>
                <w:tcPr>
                  <w:tcW w:w="73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7A453B0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3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2B5BD6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滅菌紗布</w:t>
                  </w:r>
                </w:p>
              </w:tc>
              <w:tc>
                <w:tcPr>
                  <w:tcW w:w="14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86ECC80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2x2吋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DA82756" w14:textId="622DFB29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5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6F9EA1B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包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C96DBD0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b/>
                      <w:color w:val="000000"/>
                      <w:sz w:val="28"/>
                      <w:szCs w:val="28"/>
                    </w:rPr>
                    <w:t>/  /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27B716A" w14:textId="2DB73321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BAA17D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b/>
                      <w:color w:val="000000"/>
                      <w:sz w:val="28"/>
                      <w:szCs w:val="28"/>
                    </w:rPr>
                    <w:t>/  /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6D1F1CF" w14:textId="7973E043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F364AEB" w14:textId="70409A7F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E422A" w:rsidRPr="00EE422A" w14:paraId="26ABCBE6" w14:textId="77777777" w:rsidTr="001D6745">
              <w:trPr>
                <w:trHeight w:val="344"/>
              </w:trPr>
              <w:tc>
                <w:tcPr>
                  <w:tcW w:w="73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2D35EF0E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35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0920AE2D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4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5C6AFC4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3x3吋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51CD9D" w14:textId="19092D23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5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4749F0F4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AD9049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b/>
                      <w:color w:val="000000"/>
                      <w:sz w:val="28"/>
                      <w:szCs w:val="28"/>
                    </w:rPr>
                    <w:t>/  /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F8543F1" w14:textId="6831567F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8C6577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b/>
                      <w:color w:val="000000"/>
                      <w:sz w:val="28"/>
                      <w:szCs w:val="28"/>
                    </w:rPr>
                    <w:t>/  /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31D7C3E" w14:textId="6759DC9A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D343396" w14:textId="6D6F7149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E422A" w:rsidRPr="00EE422A" w14:paraId="39C7566F" w14:textId="77777777" w:rsidTr="001D6745">
              <w:trPr>
                <w:trHeight w:val="344"/>
              </w:trPr>
              <w:tc>
                <w:tcPr>
                  <w:tcW w:w="73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27B9F832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35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24734E23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4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89627D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4x4吋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944415" w14:textId="10155802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5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4604980B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949C399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b/>
                      <w:color w:val="000000"/>
                      <w:sz w:val="28"/>
                      <w:szCs w:val="28"/>
                    </w:rPr>
                    <w:t>/  /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DE1AA1C" w14:textId="47D03A5A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547D2BB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b/>
                      <w:color w:val="000000"/>
                      <w:sz w:val="28"/>
                      <w:szCs w:val="28"/>
                    </w:rPr>
                    <w:t>/  /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6C329E" w14:textId="70456453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4DE9358" w14:textId="7D70ED1D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E422A" w:rsidRPr="00EE422A" w14:paraId="671A60EC" w14:textId="77777777" w:rsidTr="001D6745">
              <w:trPr>
                <w:trHeight w:val="344"/>
              </w:trPr>
              <w:tc>
                <w:tcPr>
                  <w:tcW w:w="7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4BB465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5458E4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透氣膠布</w:t>
                  </w:r>
                </w:p>
              </w:tc>
              <w:tc>
                <w:tcPr>
                  <w:tcW w:w="14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E2E044" w14:textId="3092E682" w:rsidR="00EE422A" w:rsidRPr="00EE422A" w:rsidRDefault="00151C6C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1</w:t>
                  </w:r>
                  <w:r w:rsidR="00EE422A"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吋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C28ECE" w14:textId="1DDDF25C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ED69A7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proofErr w:type="gramStart"/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捲</w:t>
                  </w:r>
                  <w:proofErr w:type="gramEnd"/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FAE5F7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b/>
                      <w:color w:val="000000"/>
                      <w:sz w:val="28"/>
                      <w:szCs w:val="28"/>
                    </w:rPr>
                    <w:t>/  /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A54F458" w14:textId="1A5B5DF9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82EC17A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b/>
                      <w:color w:val="000000"/>
                      <w:sz w:val="28"/>
                      <w:szCs w:val="28"/>
                    </w:rPr>
                    <w:t>/  /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4C13DE3" w14:textId="331A58EA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46FFBC4" w14:textId="3126A87C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E422A" w:rsidRPr="00EE422A" w14:paraId="0637B02E" w14:textId="77777777" w:rsidTr="001D6745">
              <w:trPr>
                <w:trHeight w:val="344"/>
              </w:trPr>
              <w:tc>
                <w:tcPr>
                  <w:tcW w:w="7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052BF3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37410E6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OK繃</w:t>
                  </w:r>
                </w:p>
              </w:tc>
              <w:tc>
                <w:tcPr>
                  <w:tcW w:w="14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B918B5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1#/片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F5805E" w14:textId="66A77EA6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64A5ADC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片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D8C730D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b/>
                      <w:color w:val="000000"/>
                      <w:sz w:val="28"/>
                      <w:szCs w:val="28"/>
                    </w:rPr>
                    <w:t>/  /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0269E59" w14:textId="3E30D3AD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495BA5D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b/>
                      <w:color w:val="000000"/>
                      <w:sz w:val="28"/>
                      <w:szCs w:val="28"/>
                    </w:rPr>
                    <w:t>/  /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F1B4957" w14:textId="53B907D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4D97A5A" w14:textId="14D1E7DF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E422A" w:rsidRPr="00EE422A" w14:paraId="5209B083" w14:textId="77777777" w:rsidTr="001D6745">
              <w:trPr>
                <w:trHeight w:val="344"/>
              </w:trPr>
              <w:tc>
                <w:tcPr>
                  <w:tcW w:w="73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6E9441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23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3A364A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繃帶</w:t>
                  </w:r>
                </w:p>
              </w:tc>
              <w:tc>
                <w:tcPr>
                  <w:tcW w:w="14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64182F6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2吋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49D52E" w14:textId="42B28E3B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5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84404C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proofErr w:type="gramStart"/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捲</w:t>
                  </w:r>
                  <w:proofErr w:type="gramEnd"/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5A35D61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b/>
                      <w:color w:val="000000"/>
                      <w:sz w:val="28"/>
                      <w:szCs w:val="28"/>
                    </w:rPr>
                    <w:t>/  /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422DCD" w14:textId="723572DB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E3E9F7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b/>
                      <w:color w:val="000000"/>
                      <w:sz w:val="28"/>
                      <w:szCs w:val="28"/>
                    </w:rPr>
                    <w:t>/  /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2937010" w14:textId="39542F6D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D3EECA7" w14:textId="7C6E94EC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E422A" w:rsidRPr="00EE422A" w14:paraId="6758084F" w14:textId="77777777" w:rsidTr="001D6745">
              <w:trPr>
                <w:trHeight w:val="344"/>
              </w:trPr>
              <w:tc>
                <w:tcPr>
                  <w:tcW w:w="73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58C5765E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35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2A5AD9C1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4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608046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3吋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326025A" w14:textId="570744CD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5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44351987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42119EC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b/>
                      <w:color w:val="000000"/>
                      <w:sz w:val="28"/>
                      <w:szCs w:val="28"/>
                    </w:rPr>
                    <w:t>/  /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4EC5052" w14:textId="078421B1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D22E9C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b/>
                      <w:color w:val="000000"/>
                      <w:sz w:val="28"/>
                      <w:szCs w:val="28"/>
                    </w:rPr>
                    <w:t>/  /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52E1D2" w14:textId="0186B681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0AE3C9B" w14:textId="6DAC2EA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E422A" w:rsidRPr="00EE422A" w14:paraId="0C5645E9" w14:textId="77777777" w:rsidTr="001D6745">
              <w:trPr>
                <w:trHeight w:val="344"/>
              </w:trPr>
              <w:tc>
                <w:tcPr>
                  <w:tcW w:w="73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37439E3C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35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381A2DFA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4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62A2EA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4吋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10D5B4" w14:textId="4CE73E5E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5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2EE34D68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11D61A6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b/>
                      <w:color w:val="000000"/>
                      <w:sz w:val="28"/>
                      <w:szCs w:val="28"/>
                    </w:rPr>
                    <w:t>/  /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F381976" w14:textId="730D269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359CE1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b/>
                      <w:color w:val="000000"/>
                      <w:sz w:val="28"/>
                      <w:szCs w:val="28"/>
                    </w:rPr>
                    <w:t>/  /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1D05BD9" w14:textId="2A151200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1607431" w14:textId="281433D4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E422A" w:rsidRPr="00EE422A" w14:paraId="013CEB82" w14:textId="77777777" w:rsidTr="001D6745">
              <w:trPr>
                <w:trHeight w:val="344"/>
              </w:trPr>
              <w:tc>
                <w:tcPr>
                  <w:tcW w:w="7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C4A168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710199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止血帶</w:t>
                  </w:r>
                </w:p>
              </w:tc>
              <w:tc>
                <w:tcPr>
                  <w:tcW w:w="14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573D3A" w14:textId="072318FD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D48A19" w14:textId="5E508A71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5C2CB7B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條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D0504D3" w14:textId="4763FBD9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496F603" w14:textId="5A8E5DE6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E687F06" w14:textId="47900F00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9DDC9EA" w14:textId="5D9C93F2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C9813D0" w14:textId="05606202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E422A" w:rsidRPr="00EE422A" w14:paraId="6669FD0A" w14:textId="77777777" w:rsidTr="001D6745">
              <w:trPr>
                <w:trHeight w:val="344"/>
              </w:trPr>
              <w:tc>
                <w:tcPr>
                  <w:tcW w:w="7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237EA5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BE3E10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安全別針</w:t>
                  </w:r>
                </w:p>
              </w:tc>
              <w:tc>
                <w:tcPr>
                  <w:tcW w:w="14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5F9AAD" w14:textId="688255AF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0BDE383" w14:textId="52DBF946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CDE6BD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支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919CBCF" w14:textId="61C19F0D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DAC944C" w14:textId="22B521E3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0C2081E" w14:textId="7C9C59B9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EBE3EF0" w14:textId="0C7679DF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3816770" w14:textId="5AE4895C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E422A" w:rsidRPr="00EE422A" w14:paraId="7DD352B1" w14:textId="77777777" w:rsidTr="001D6745">
              <w:trPr>
                <w:trHeight w:val="344"/>
              </w:trPr>
              <w:tc>
                <w:tcPr>
                  <w:tcW w:w="7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1D622C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4BD6EE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 xml:space="preserve">三角巾 </w:t>
                  </w:r>
                </w:p>
              </w:tc>
              <w:tc>
                <w:tcPr>
                  <w:tcW w:w="14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810AA1" w14:textId="6B1E081E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28195BC" w14:textId="5BF6E5AB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5A2B08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條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E31B4AA" w14:textId="5BFFB32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3ECA0AB" w14:textId="19E1D96F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7DCA1D3" w14:textId="152B0F89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6391676" w14:textId="5D6614C9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1F7B8B" w14:textId="382E259F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E422A" w:rsidRPr="00EE422A" w14:paraId="569D5822" w14:textId="77777777" w:rsidTr="001D6745">
              <w:trPr>
                <w:trHeight w:val="344"/>
              </w:trPr>
              <w:tc>
                <w:tcPr>
                  <w:tcW w:w="7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185048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2CC96EC" w14:textId="77777777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proofErr w:type="gramStart"/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鈍頭剪刀</w:t>
                  </w:r>
                  <w:proofErr w:type="gramEnd"/>
                </w:p>
              </w:tc>
              <w:tc>
                <w:tcPr>
                  <w:tcW w:w="14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C6C17E" w14:textId="7A2A562A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F9A584" w14:textId="29D5B8E6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4F68E9" w14:textId="7777777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支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1786FB5" w14:textId="7B88BB8D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4627462" w14:textId="085F343F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017905E" w14:textId="2FFFC207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0A4BE6" w14:textId="7878161C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D0EAA06" w14:textId="30383C8F" w:rsidR="00EE422A" w:rsidRPr="00EE422A" w:rsidRDefault="00EE422A" w:rsidP="00EE422A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E422A" w:rsidRPr="00EE422A" w14:paraId="22529A96" w14:textId="77777777" w:rsidTr="001D6745">
              <w:trPr>
                <w:trHeight w:val="556"/>
              </w:trPr>
              <w:tc>
                <w:tcPr>
                  <w:tcW w:w="607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D4AF3C7" w14:textId="011E3F61" w:rsidR="00EE422A" w:rsidRPr="00EE422A" w:rsidRDefault="001D6745" w:rsidP="00CC3593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  <w:t>查檢人</w:t>
                  </w:r>
                  <w:r w:rsidR="00EE422A"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簽章</w:t>
                  </w:r>
                </w:p>
              </w:tc>
              <w:tc>
                <w:tcPr>
                  <w:tcW w:w="355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F771AEB" w14:textId="45387F6B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55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47508C80" w14:textId="237D16F2" w:rsidR="00EE422A" w:rsidRPr="00EE422A" w:rsidRDefault="00EE422A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97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C8462E" w14:textId="77777777" w:rsidR="001D6745" w:rsidRPr="001D6745" w:rsidRDefault="001D6745" w:rsidP="001D674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sz w:val="22"/>
                      <w:szCs w:val="22"/>
                    </w:rPr>
                  </w:pPr>
                  <w:r w:rsidRPr="001D6745">
                    <w:rPr>
                      <w:rFonts w:ascii="標楷體" w:eastAsia="標楷體" w:hAnsi="標楷體" w:cs="新細明體" w:hint="eastAsia"/>
                      <w:b/>
                      <w:sz w:val="22"/>
                      <w:szCs w:val="22"/>
                    </w:rPr>
                    <w:t>注意事項:</w:t>
                  </w:r>
                </w:p>
                <w:p w14:paraId="782AF053" w14:textId="07FA5E2D" w:rsidR="00EE422A" w:rsidRPr="001D6745" w:rsidRDefault="001D6745" w:rsidP="001D6745">
                  <w:pPr>
                    <w:widowControl/>
                    <w:rPr>
                      <w:rFonts w:ascii="標楷體" w:eastAsia="標楷體" w:hAnsi="標楷體" w:cs="新細明體"/>
                      <w:sz w:val="22"/>
                      <w:szCs w:val="22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2"/>
                      <w:szCs w:val="22"/>
                    </w:rPr>
                    <w:t>1.</w:t>
                  </w:r>
                  <w:r w:rsidRPr="001D6745">
                    <w:rPr>
                      <w:rFonts w:ascii="標楷體" w:eastAsia="標楷體" w:hAnsi="標楷體" w:cs="新細明體" w:hint="eastAsia"/>
                      <w:b/>
                      <w:sz w:val="22"/>
                      <w:szCs w:val="22"/>
                      <w:shd w:val="pct15" w:color="auto" w:fill="FFFFFF"/>
                    </w:rPr>
                    <w:t>六個月</w:t>
                  </w:r>
                  <w:r w:rsidRPr="001D6745">
                    <w:rPr>
                      <w:rFonts w:ascii="標楷體" w:eastAsia="標楷體" w:hAnsi="標楷體" w:cs="新細明體" w:hint="eastAsia"/>
                      <w:sz w:val="22"/>
                      <w:szCs w:val="22"/>
                    </w:rPr>
                    <w:t>檢查</w:t>
                  </w:r>
                  <w:r w:rsidR="00AE0048">
                    <w:rPr>
                      <w:rFonts w:ascii="標楷體" w:eastAsia="標楷體" w:hAnsi="標楷體" w:cs="新細明體" w:hint="eastAsia"/>
                      <w:sz w:val="22"/>
                      <w:szCs w:val="22"/>
                    </w:rPr>
                    <w:t>1次</w:t>
                  </w:r>
                </w:p>
              </w:tc>
            </w:tr>
            <w:tr w:rsidR="001D6745" w:rsidRPr="00EE422A" w14:paraId="792BCD05" w14:textId="77777777" w:rsidTr="001D6745">
              <w:trPr>
                <w:trHeight w:val="556"/>
              </w:trPr>
              <w:tc>
                <w:tcPr>
                  <w:tcW w:w="607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</w:tcPr>
                <w:p w14:paraId="20D77099" w14:textId="7EA53087" w:rsidR="001D6745" w:rsidRDefault="00626B6F" w:rsidP="00CC3593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  <w:t>管理人</w:t>
                  </w:r>
                  <w:r w:rsidR="001D6745" w:rsidRPr="00EE422A">
                    <w:rPr>
                      <w:rFonts w:ascii="標楷體" w:eastAsia="標楷體" w:hAnsi="標楷體" w:cs="新細明體" w:hint="eastAsia"/>
                      <w:color w:val="000000"/>
                      <w:sz w:val="28"/>
                      <w:szCs w:val="28"/>
                    </w:rPr>
                    <w:t>簽章</w:t>
                  </w:r>
                </w:p>
              </w:tc>
              <w:tc>
                <w:tcPr>
                  <w:tcW w:w="355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</w:tcPr>
                <w:p w14:paraId="04076A3D" w14:textId="77777777" w:rsidR="001D6745" w:rsidRPr="00EE422A" w:rsidRDefault="001D6745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55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</w:tcPr>
                <w:p w14:paraId="2B8352AB" w14:textId="77777777" w:rsidR="001D6745" w:rsidRPr="00EE422A" w:rsidRDefault="001D6745" w:rsidP="00EE422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8073FE9" w14:textId="788C1968" w:rsidR="001D6745" w:rsidRPr="001D6745" w:rsidRDefault="001D6745" w:rsidP="00EE422A">
                  <w:pPr>
                    <w:widowControl/>
                    <w:rPr>
                      <w:rFonts w:ascii="標楷體" w:eastAsia="標楷體" w:hAnsi="標楷體" w:cs="新細明體"/>
                      <w:sz w:val="22"/>
                      <w:szCs w:val="22"/>
                    </w:rPr>
                  </w:pPr>
                  <w:r>
                    <w:rPr>
                      <w:rFonts w:ascii="標楷體" w:eastAsia="標楷體" w:hAnsi="標楷體" w:cs="標楷體" w:hint="eastAsia"/>
                      <w:sz w:val="22"/>
                      <w:szCs w:val="22"/>
                    </w:rPr>
                    <w:t>2.</w:t>
                  </w:r>
                  <w:r w:rsidRPr="001D6745">
                    <w:rPr>
                      <w:rFonts w:ascii="標楷體" w:eastAsia="標楷體" w:hAnsi="標楷體" w:cs="標楷體" w:hint="eastAsia"/>
                      <w:sz w:val="22"/>
                      <w:szCs w:val="22"/>
                    </w:rPr>
                    <w:t>資料</w:t>
                  </w:r>
                  <w:r>
                    <w:rPr>
                      <w:rFonts w:ascii="標楷體" w:eastAsia="標楷體" w:hAnsi="標楷體" w:cs="標楷體" w:hint="eastAsia"/>
                      <w:sz w:val="22"/>
                      <w:szCs w:val="22"/>
                    </w:rPr>
                    <w:t>保存</w:t>
                  </w:r>
                  <w:r w:rsidRPr="001D6745">
                    <w:rPr>
                      <w:rFonts w:ascii="標楷體" w:eastAsia="標楷體" w:hAnsi="標楷體" w:cs="標楷體" w:hint="eastAsia"/>
                      <w:b/>
                      <w:sz w:val="22"/>
                      <w:szCs w:val="22"/>
                      <w:shd w:val="pct15" w:color="auto" w:fill="FFFFFF"/>
                    </w:rPr>
                    <w:t>三年</w:t>
                  </w:r>
                </w:p>
              </w:tc>
            </w:tr>
          </w:tbl>
          <w:p w14:paraId="17E49426" w14:textId="407B5F5F" w:rsidR="00EE422A" w:rsidRPr="00AC71AD" w:rsidRDefault="00EE422A">
            <w:pPr>
              <w:rPr>
                <w:rFonts w:ascii="標楷體" w:eastAsia="標楷體" w:hAnsi="標楷體" w:cs="標楷體"/>
                <w:color w:val="000000"/>
              </w:rPr>
            </w:pPr>
          </w:p>
        </w:tc>
      </w:tr>
    </w:tbl>
    <w:p w14:paraId="7879A6DA" w14:textId="77777777" w:rsidR="00EE422A" w:rsidRPr="00EE422A" w:rsidRDefault="00EE422A" w:rsidP="00EE422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69D994EB" w14:textId="77777777" w:rsidR="00FF138D" w:rsidRDefault="00695101" w:rsidP="00347F7F">
      <w:pPr>
        <w:pStyle w:val="a5"/>
        <w:pBdr>
          <w:top w:val="nil"/>
          <w:left w:val="nil"/>
          <w:bottom w:val="nil"/>
          <w:right w:val="nil"/>
          <w:between w:val="nil"/>
        </w:pBdr>
        <w:ind w:leftChars="0" w:rightChars="37" w:right="89"/>
        <w:rPr>
          <w:rFonts w:ascii="標楷體" w:eastAsia="標楷體" w:hAnsi="標楷體" w:cs="標楷體"/>
          <w:b/>
          <w:color w:val="000000"/>
          <w:sz w:val="28"/>
          <w:szCs w:val="28"/>
        </w:rPr>
      </w:pPr>
      <w:r w:rsidRPr="00695101">
        <w:rPr>
          <w:rFonts w:ascii="標楷體" w:eastAsia="標楷體" w:hAnsi="標楷體" w:cs="標楷體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253548B9" wp14:editId="62D496FC">
                <wp:simplePos x="0" y="0"/>
                <wp:positionH relativeFrom="page">
                  <wp:posOffset>428625</wp:posOffset>
                </wp:positionH>
                <wp:positionV relativeFrom="page">
                  <wp:posOffset>361950</wp:posOffset>
                </wp:positionV>
                <wp:extent cx="3848100" cy="6838950"/>
                <wp:effectExtent l="38100" t="38100" r="38100" b="3810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683895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14C50D" w14:textId="7D09CA69" w:rsidR="00695101" w:rsidRDefault="006D4DA0" w:rsidP="00695101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44"/>
                                <w:szCs w:val="44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44"/>
                                <w:szCs w:val="44"/>
                                <w:shd w:val="pct15" w:color="auto" w:fill="FFFFFF"/>
                              </w:rPr>
                              <w:t>傷口換藥衛教</w:t>
                            </w:r>
                          </w:p>
                          <w:p w14:paraId="1C771B0F" w14:textId="17C372D4" w:rsidR="00851025" w:rsidRPr="00851025" w:rsidRDefault="00851025" w:rsidP="00851025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5748F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場所(實驗室)中的急救箱藥品僅供小傷口使用，如受傷程度較嚴重時，</w:t>
                            </w:r>
                            <w:proofErr w:type="gramStart"/>
                            <w:r w:rsidRPr="005748F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應至衛保</w:t>
                            </w:r>
                            <w:proofErr w:type="gramEnd"/>
                            <w:r w:rsidRPr="005748F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組或醫院治療。</w:t>
                            </w:r>
                            <w:r w:rsidRPr="0069510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不同傷口種類有不同的照顧方法。以下為</w:t>
                            </w:r>
                            <w:r w:rsidRPr="005748FA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一般居家傷口的照護指導</w:t>
                            </w:r>
                            <w:r w:rsidRPr="0069510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(詳細情形仍以專業醫護人員直接評估建議為</w:t>
                            </w:r>
                            <w:proofErr w:type="gramStart"/>
                            <w:r w:rsidRPr="0069510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準</w:t>
                            </w:r>
                            <w:proofErr w:type="gramEnd"/>
                            <w:r w:rsidRPr="0069510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)：</w:t>
                            </w:r>
                          </w:p>
                          <w:p w14:paraId="1CB298B0" w14:textId="77777777" w:rsidR="00695101" w:rsidRPr="00695101" w:rsidRDefault="00695101" w:rsidP="00695101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95101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換藥用品準備：無菌棉花棒、生理食鹽水(單次使用)、所需敷料、膠帶。</w:t>
                            </w:r>
                          </w:p>
                          <w:p w14:paraId="0A984D24" w14:textId="77777777" w:rsidR="00695101" w:rsidRPr="00695101" w:rsidRDefault="00695101" w:rsidP="00695101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95101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傷口換藥程序</w:t>
                            </w:r>
                            <w:r w:rsidRPr="0069510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  <w:p w14:paraId="0FD41035" w14:textId="77777777" w:rsidR="00695101" w:rsidRPr="00695101" w:rsidRDefault="00695101" w:rsidP="00695101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9510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洗手。</w:t>
                            </w:r>
                          </w:p>
                          <w:p w14:paraId="557E8896" w14:textId="77777777" w:rsidR="00695101" w:rsidRPr="00695101" w:rsidRDefault="00695101" w:rsidP="00695101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9510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露出傷口部位，注意病人之感受及隱私、保暖。</w:t>
                            </w:r>
                          </w:p>
                          <w:p w14:paraId="724AB955" w14:textId="77777777" w:rsidR="00695101" w:rsidRPr="00695101" w:rsidRDefault="00695101" w:rsidP="00695101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9510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以手取下膠帶及傷口敷料，勿碰到傷口，敷料丟在垃圾袋內，若傷口與敷料</w:t>
                            </w:r>
                            <w:proofErr w:type="gramStart"/>
                            <w:r w:rsidRPr="0069510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黏很緊則用</w:t>
                            </w:r>
                            <w:proofErr w:type="gramEnd"/>
                            <w:r w:rsidRPr="0069510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生理食鹽水沾濕再用</w:t>
                            </w:r>
                            <w:proofErr w:type="gramStart"/>
                            <w:r w:rsidRPr="0069510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乾棉棒將髒</w:t>
                            </w:r>
                            <w:proofErr w:type="gramEnd"/>
                            <w:r w:rsidRPr="0069510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敷料剝開取下。</w:t>
                            </w:r>
                          </w:p>
                          <w:p w14:paraId="37B4DFBA" w14:textId="77777777" w:rsidR="00695101" w:rsidRPr="00695101" w:rsidRDefault="00695101" w:rsidP="00695101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9510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觀察傷口癒合情形，有無紅腫、分泌物及味道，必要時與醫護人員聯繫，以進一步處理方式。</w:t>
                            </w:r>
                          </w:p>
                          <w:p w14:paraId="30F7A123" w14:textId="77777777" w:rsidR="00695101" w:rsidRPr="00695101" w:rsidRDefault="00695101" w:rsidP="00695101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9510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將所</w:t>
                            </w:r>
                            <w:proofErr w:type="gramStart"/>
                            <w:r w:rsidRPr="0069510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需換要用</w:t>
                            </w:r>
                            <w:proofErr w:type="gramEnd"/>
                            <w:r w:rsidRPr="0069510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物打開。</w:t>
                            </w:r>
                          </w:p>
                          <w:p w14:paraId="26ED88E5" w14:textId="77777777" w:rsidR="00695101" w:rsidRPr="00695101" w:rsidRDefault="00695101" w:rsidP="00695101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9510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用生理食鹽水清洗傷口，</w:t>
                            </w:r>
                            <w:proofErr w:type="gramStart"/>
                            <w:r w:rsidRPr="0069510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棉棒應</w:t>
                            </w:r>
                            <w:proofErr w:type="gramEnd"/>
                            <w:r w:rsidRPr="0069510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從傷口中間由內往外環狀輕</w:t>
                            </w:r>
                            <w:proofErr w:type="gramStart"/>
                            <w:r w:rsidRPr="0069510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拭</w:t>
                            </w:r>
                            <w:proofErr w:type="gramEnd"/>
                            <w:r w:rsidRPr="0069510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，避免將外圍</w:t>
                            </w:r>
                            <w:proofErr w:type="gramStart"/>
                            <w:r w:rsidRPr="0069510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髒</w:t>
                            </w:r>
                            <w:proofErr w:type="gramEnd"/>
                            <w:r w:rsidRPr="0069510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污細菌帶回傷口中；待其乾燥後，再使用所需敷料(敷料必須要大於傷口2吋，以免傷口受汙染)。</w:t>
                            </w:r>
                          </w:p>
                          <w:p w14:paraId="78EFD6F9" w14:textId="56F38229" w:rsidR="00695101" w:rsidRPr="00695101" w:rsidRDefault="00695101" w:rsidP="00695101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9510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通氣膠布固定最好與傷口處肌肉走向成垂直。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3548B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3.75pt;margin-top:28.5pt;width:303pt;height:538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v1RJgIAABkEAAAOAAAAZHJzL2Uyb0RvYy54bWysU9tu2zAMfR+wfxD0vjhOsjQ14hRdug4D&#10;ugvQ7gMUWbaFyqJGKbG7ry8lp2m2vQ3zgyCa1CF5Drm+GjrDDgq9BlvyfDLlTFkJlbZNyX883L5b&#10;ceaDsJUwYFXJn5TnV5u3b9a9K9QMWjCVQkYg1he9K3kbgiuyzMtWdcJPwClLzhqwE4FMbLIKRU/o&#10;nclm0+ky6wErhyCV9/T3ZnTyTcKvayXDt7r2KjBTcqotpBPTuYtntlmLokHhWi2PZYh/qKIT2lLS&#10;E9SNCILtUf8F1WmJ4KEOEwldBnWtpUo9UDf59I9u7lvhVOqFyPHuRJP/f7Dy6+HefUcWhg8wkICp&#10;Ce/uQD56ZmHbCtuoa0ToWyUqSpxHyrLe+eL4NFLtCx9Bdv0XqEhksQ+QgIYau8gK9ckInQR4OpGu&#10;hsAk/ZyvFqt8Si5JvuVqvrp8n2TJRPHy3KEPnxR0LF5KjqRqgheHOx9iOaJ4CYnZLNxqY5KyxrK+&#10;5BdLGhVK0Lmq5IGUfnxoj3p5MLqK4fGhx2a3NcgOgqZlOZstZvPULXnOwzodaGaN7kq+msZvnKJI&#10;0EdbpbxBaDPeqTZjj4xFkka6wrAbKDAyt4PqibhDGGeTdokuLeAvznqay5L7n3uBijPz2Ub+5xf5&#10;Mk5ysi7zxYIM/M21O3cJKwms5DIgZ6OxDeMC7B3qpqVso+oWrkm3WidGXys71k7zl4g+7koc8HM7&#10;Rb1u9OYZAAD//wMAUEsDBBQABgAIAAAAIQBZ5rLJ3QAAAAoBAAAPAAAAZHJzL2Rvd25yZXYueG1s&#10;TI/BTsMwEETvSPyDtUjcqF3axlWIUyGgNyRE4QOceJtEjddR7KaBr2c5wXFnnmZnit3sezHhGLtA&#10;BpYLBQKpDq6jxsDnx/5uCyImS872gdDAF0bYlddXhc1duNA7TofUCA6hmFsDbUpDLmWsW/Q2LsKA&#10;xN4xjN4mPsdGutFeONz38l6pTHrbEX9o7YBPLdanw9kbGL5Po/L4PK1fu8rtX960d1Ebc3szPz6A&#10;SDinPxh+63N1KLlTFc7kougNZHrDpIGN5knsZ3rFQsXgcrVWIMtC/p9Q/gAAAP//AwBQSwECLQAU&#10;AAYACAAAACEAtoM4kv4AAADhAQAAEwAAAAAAAAAAAAAAAAAAAAAAW0NvbnRlbnRfVHlwZXNdLnht&#10;bFBLAQItABQABgAIAAAAIQA4/SH/1gAAAJQBAAALAAAAAAAAAAAAAAAAAC8BAABfcmVscy8ucmVs&#10;c1BLAQItABQABgAIAAAAIQDktv1RJgIAABkEAAAOAAAAAAAAAAAAAAAAAC4CAABkcnMvZTJvRG9j&#10;LnhtbFBLAQItABQABgAIAAAAIQBZ5rLJ3QAAAAoBAAAPAAAAAAAAAAAAAAAAAIAEAABkcnMvZG93&#10;bnJldi54bWxQSwUGAAAAAAQABADzAAAAigUAAAAA&#10;" o:allowincell="f" filled="f" strokecolor="#622423" strokeweight="6pt">
                <v:stroke linestyle="thickThin"/>
                <v:textbox inset="10.8pt,7.2pt,10.8pt,7.2pt">
                  <w:txbxContent>
                    <w:p w14:paraId="4314C50D" w14:textId="7D09CA69" w:rsidR="00695101" w:rsidRDefault="006D4DA0" w:rsidP="00695101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44"/>
                          <w:szCs w:val="44"/>
                          <w:shd w:val="pct15" w:color="auto" w:fill="FFFFFF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44"/>
                          <w:szCs w:val="44"/>
                          <w:shd w:val="pct15" w:color="auto" w:fill="FFFFFF"/>
                        </w:rPr>
                        <w:t>傷口換藥衛教</w:t>
                      </w:r>
                    </w:p>
                    <w:p w14:paraId="1C771B0F" w14:textId="17C372D4" w:rsidR="00851025" w:rsidRPr="00851025" w:rsidRDefault="00851025" w:rsidP="00851025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5748F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場所(實驗室)中的急救箱藥品僅供小傷口使用，如受傷程度較嚴重時，</w:t>
                      </w:r>
                      <w:proofErr w:type="gramStart"/>
                      <w:r w:rsidRPr="005748F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應至衛保</w:t>
                      </w:r>
                      <w:proofErr w:type="gramEnd"/>
                      <w:r w:rsidRPr="005748F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組或醫院治療。</w:t>
                      </w:r>
                      <w:r w:rsidRPr="0069510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不同傷口種類有不同的照顧方法。以下為</w:t>
                      </w:r>
                      <w:r w:rsidRPr="005748FA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一般居家傷口的照護指導</w:t>
                      </w:r>
                      <w:r w:rsidRPr="0069510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(詳細情形仍以專業醫護人員直接評估建議為</w:t>
                      </w:r>
                      <w:proofErr w:type="gramStart"/>
                      <w:r w:rsidRPr="0069510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準</w:t>
                      </w:r>
                      <w:proofErr w:type="gramEnd"/>
                      <w:r w:rsidRPr="0069510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)：</w:t>
                      </w:r>
                    </w:p>
                    <w:p w14:paraId="1CB298B0" w14:textId="77777777" w:rsidR="00695101" w:rsidRPr="00695101" w:rsidRDefault="00695101" w:rsidP="00695101">
                      <w:pPr>
                        <w:pStyle w:val="a5"/>
                        <w:widowControl w:val="0"/>
                        <w:numPr>
                          <w:ilvl w:val="0"/>
                          <w:numId w:val="4"/>
                        </w:numPr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95101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換藥用品準備：無菌棉花棒、生理食鹽水(單次使用)、所需敷料、膠帶。</w:t>
                      </w:r>
                    </w:p>
                    <w:p w14:paraId="0A984D24" w14:textId="77777777" w:rsidR="00695101" w:rsidRPr="00695101" w:rsidRDefault="00695101" w:rsidP="00695101">
                      <w:pPr>
                        <w:pStyle w:val="a5"/>
                        <w:widowControl w:val="0"/>
                        <w:numPr>
                          <w:ilvl w:val="0"/>
                          <w:numId w:val="4"/>
                        </w:numPr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95101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傷口換藥程序</w:t>
                      </w:r>
                      <w:r w:rsidRPr="0069510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：</w:t>
                      </w:r>
                    </w:p>
                    <w:p w14:paraId="0FD41035" w14:textId="77777777" w:rsidR="00695101" w:rsidRPr="00695101" w:rsidRDefault="00695101" w:rsidP="00695101">
                      <w:pPr>
                        <w:pStyle w:val="a5"/>
                        <w:widowControl w:val="0"/>
                        <w:numPr>
                          <w:ilvl w:val="0"/>
                          <w:numId w:val="5"/>
                        </w:numPr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9510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洗手。</w:t>
                      </w:r>
                    </w:p>
                    <w:p w14:paraId="557E8896" w14:textId="77777777" w:rsidR="00695101" w:rsidRPr="00695101" w:rsidRDefault="00695101" w:rsidP="00695101">
                      <w:pPr>
                        <w:pStyle w:val="a5"/>
                        <w:widowControl w:val="0"/>
                        <w:numPr>
                          <w:ilvl w:val="0"/>
                          <w:numId w:val="5"/>
                        </w:numPr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9510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露出傷口部位，注意病人之感受及隱私、保暖。</w:t>
                      </w:r>
                    </w:p>
                    <w:p w14:paraId="724AB955" w14:textId="77777777" w:rsidR="00695101" w:rsidRPr="00695101" w:rsidRDefault="00695101" w:rsidP="00695101">
                      <w:pPr>
                        <w:pStyle w:val="a5"/>
                        <w:widowControl w:val="0"/>
                        <w:numPr>
                          <w:ilvl w:val="0"/>
                          <w:numId w:val="5"/>
                        </w:numPr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9510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以手取下膠帶及傷口敷料，勿碰到傷口，敷料丟在垃圾袋內，若傷口與敷料</w:t>
                      </w:r>
                      <w:proofErr w:type="gramStart"/>
                      <w:r w:rsidRPr="0069510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黏很緊則用</w:t>
                      </w:r>
                      <w:proofErr w:type="gramEnd"/>
                      <w:r w:rsidRPr="0069510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生理食鹽水沾濕再用</w:t>
                      </w:r>
                      <w:proofErr w:type="gramStart"/>
                      <w:r w:rsidRPr="0069510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乾棉棒將髒</w:t>
                      </w:r>
                      <w:proofErr w:type="gramEnd"/>
                      <w:r w:rsidRPr="0069510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敷料剝開取下。</w:t>
                      </w:r>
                    </w:p>
                    <w:p w14:paraId="37B4DFBA" w14:textId="77777777" w:rsidR="00695101" w:rsidRPr="00695101" w:rsidRDefault="00695101" w:rsidP="00695101">
                      <w:pPr>
                        <w:pStyle w:val="a5"/>
                        <w:widowControl w:val="0"/>
                        <w:numPr>
                          <w:ilvl w:val="0"/>
                          <w:numId w:val="5"/>
                        </w:numPr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9510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觀察傷口癒合情形，有無紅腫、分泌物及味道，必要時與醫護人員聯繫，以進一步處理方式。</w:t>
                      </w:r>
                    </w:p>
                    <w:p w14:paraId="30F7A123" w14:textId="77777777" w:rsidR="00695101" w:rsidRPr="00695101" w:rsidRDefault="00695101" w:rsidP="00695101">
                      <w:pPr>
                        <w:pStyle w:val="a5"/>
                        <w:widowControl w:val="0"/>
                        <w:numPr>
                          <w:ilvl w:val="0"/>
                          <w:numId w:val="5"/>
                        </w:numPr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9510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將所</w:t>
                      </w:r>
                      <w:proofErr w:type="gramStart"/>
                      <w:r w:rsidRPr="0069510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需換要用</w:t>
                      </w:r>
                      <w:proofErr w:type="gramEnd"/>
                      <w:r w:rsidRPr="0069510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物打開。</w:t>
                      </w:r>
                    </w:p>
                    <w:p w14:paraId="26ED88E5" w14:textId="77777777" w:rsidR="00695101" w:rsidRPr="00695101" w:rsidRDefault="00695101" w:rsidP="00695101">
                      <w:pPr>
                        <w:pStyle w:val="a5"/>
                        <w:widowControl w:val="0"/>
                        <w:numPr>
                          <w:ilvl w:val="0"/>
                          <w:numId w:val="5"/>
                        </w:numPr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9510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用生理食鹽水清洗傷口，</w:t>
                      </w:r>
                      <w:proofErr w:type="gramStart"/>
                      <w:r w:rsidRPr="0069510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棉棒應</w:t>
                      </w:r>
                      <w:proofErr w:type="gramEnd"/>
                      <w:r w:rsidRPr="0069510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從傷口中間由內往外環狀輕</w:t>
                      </w:r>
                      <w:proofErr w:type="gramStart"/>
                      <w:r w:rsidRPr="0069510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拭</w:t>
                      </w:r>
                      <w:proofErr w:type="gramEnd"/>
                      <w:r w:rsidRPr="0069510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，避免將外圍</w:t>
                      </w:r>
                      <w:proofErr w:type="gramStart"/>
                      <w:r w:rsidRPr="0069510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髒</w:t>
                      </w:r>
                      <w:proofErr w:type="gramEnd"/>
                      <w:r w:rsidRPr="0069510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污細菌帶回傷口中；待其乾燥後，再使用所需敷料(敷料必須要大於傷口2吋，以免傷口受汙染)。</w:t>
                      </w:r>
                    </w:p>
                    <w:p w14:paraId="78EFD6F9" w14:textId="56F38229" w:rsidR="00695101" w:rsidRPr="00695101" w:rsidRDefault="00695101" w:rsidP="00695101">
                      <w:pPr>
                        <w:pStyle w:val="a5"/>
                        <w:widowControl w:val="0"/>
                        <w:numPr>
                          <w:ilvl w:val="0"/>
                          <w:numId w:val="5"/>
                        </w:numPr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9510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通氣膠布固定最好與傷口處肌肉走向成垂直。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206B5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§</w:t>
      </w:r>
      <w:r w:rsidR="00DE6915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 xml:space="preserve"> </w:t>
      </w:r>
      <w:r w:rsidR="00EE422A" w:rsidRPr="005F00F8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依據「勞工保護規則」，急救藥品與器材，應置於適當固定處所，至少</w:t>
      </w:r>
      <w:r w:rsidR="00FF138D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 xml:space="preserve"> </w:t>
      </w:r>
    </w:p>
    <w:p w14:paraId="6C68D9C8" w14:textId="77777777" w:rsidR="00FF138D" w:rsidRDefault="00FF138D" w:rsidP="00347F7F">
      <w:pPr>
        <w:pStyle w:val="a5"/>
        <w:pBdr>
          <w:top w:val="nil"/>
          <w:left w:val="nil"/>
          <w:bottom w:val="nil"/>
          <w:right w:val="nil"/>
          <w:between w:val="nil"/>
        </w:pBdr>
        <w:ind w:leftChars="0" w:rightChars="37" w:right="89"/>
        <w:rPr>
          <w:rFonts w:ascii="標楷體" w:eastAsia="標楷體" w:hAnsi="標楷體" w:cs="標楷體"/>
          <w:b/>
          <w:color w:val="000000"/>
          <w:sz w:val="28"/>
          <w:szCs w:val="28"/>
        </w:rPr>
      </w:pPr>
      <w:r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 xml:space="preserve">  </w:t>
      </w:r>
      <w:r w:rsidR="00EE422A" w:rsidRPr="00E56A23">
        <w:rPr>
          <w:rFonts w:ascii="標楷體" w:eastAsia="標楷體" w:hAnsi="標楷體" w:cs="標楷體" w:hint="eastAsia"/>
          <w:b/>
          <w:color w:val="FF0000"/>
          <w:sz w:val="28"/>
          <w:szCs w:val="28"/>
          <w:shd w:val="pct15" w:color="auto" w:fill="FFFFFF"/>
        </w:rPr>
        <w:t>每六</w:t>
      </w:r>
      <w:proofErr w:type="gramStart"/>
      <w:r w:rsidR="00EE422A" w:rsidRPr="00E56A23">
        <w:rPr>
          <w:rFonts w:ascii="標楷體" w:eastAsia="標楷體" w:hAnsi="標楷體" w:cs="標楷體" w:hint="eastAsia"/>
          <w:b/>
          <w:color w:val="FF0000"/>
          <w:sz w:val="28"/>
          <w:szCs w:val="28"/>
          <w:shd w:val="pct15" w:color="auto" w:fill="FFFFFF"/>
        </w:rPr>
        <w:t>個</w:t>
      </w:r>
      <w:proofErr w:type="gramEnd"/>
      <w:r w:rsidR="00EE422A" w:rsidRPr="00E56A23">
        <w:rPr>
          <w:rFonts w:ascii="標楷體" w:eastAsia="標楷體" w:hAnsi="標楷體" w:cs="標楷體" w:hint="eastAsia"/>
          <w:b/>
          <w:color w:val="FF0000"/>
          <w:sz w:val="28"/>
          <w:szCs w:val="28"/>
          <w:shd w:val="pct15" w:color="auto" w:fill="FFFFFF"/>
        </w:rPr>
        <w:t>月定期檢查</w:t>
      </w:r>
      <w:r w:rsidR="00EE422A" w:rsidRPr="005F00F8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並保持清潔。對於被污染或失效之物品，應隨時予以</w:t>
      </w:r>
    </w:p>
    <w:p w14:paraId="097252E8" w14:textId="3952CE4A" w:rsidR="00EE422A" w:rsidRPr="005F00F8" w:rsidRDefault="00FF138D" w:rsidP="00347F7F">
      <w:pPr>
        <w:pStyle w:val="a5"/>
        <w:pBdr>
          <w:top w:val="nil"/>
          <w:left w:val="nil"/>
          <w:bottom w:val="nil"/>
          <w:right w:val="nil"/>
          <w:between w:val="nil"/>
        </w:pBdr>
        <w:ind w:leftChars="0" w:rightChars="37" w:right="89"/>
        <w:rPr>
          <w:rFonts w:ascii="標楷體" w:eastAsia="標楷體" w:hAnsi="標楷體" w:cs="標楷體"/>
          <w:b/>
          <w:color w:val="000000"/>
          <w:sz w:val="28"/>
          <w:szCs w:val="28"/>
        </w:rPr>
      </w:pPr>
      <w:r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 xml:space="preserve">  </w:t>
      </w:r>
      <w:r w:rsidR="00EE422A" w:rsidRPr="005F00F8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更換及補充。</w:t>
      </w:r>
    </w:p>
    <w:p w14:paraId="09956C4A" w14:textId="77777777" w:rsidR="00E7567A" w:rsidRDefault="00EE422A" w:rsidP="00EE422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EE422A">
        <w:rPr>
          <w:rFonts w:ascii="標楷體" w:eastAsia="標楷體" w:hAnsi="標楷體" w:cs="標楷體" w:hint="eastAsia"/>
          <w:color w:val="000000"/>
          <w:sz w:val="28"/>
          <w:szCs w:val="28"/>
        </w:rPr>
        <w:t>1.</w:t>
      </w:r>
      <w:r w:rsidR="00851025">
        <w:rPr>
          <w:rFonts w:ascii="標楷體" w:eastAsia="標楷體" w:hAnsi="標楷體" w:cs="標楷體" w:hint="eastAsia"/>
          <w:color w:val="000000"/>
          <w:sz w:val="28"/>
          <w:szCs w:val="28"/>
        </w:rPr>
        <w:t>以上所列項目及內容參考勞動檢查處之建議，各</w:t>
      </w:r>
      <w:r w:rsidR="00851025" w:rsidRPr="00D7461F">
        <w:rPr>
          <w:rFonts w:ascii="標楷體" w:eastAsia="標楷體" w:hAnsi="標楷體" w:cs="標楷體" w:hint="eastAsia"/>
          <w:color w:val="000000"/>
          <w:sz w:val="28"/>
          <w:szCs w:val="28"/>
        </w:rPr>
        <w:t>場所(實驗室)管理人</w:t>
      </w:r>
      <w:r w:rsidRPr="00EE422A">
        <w:rPr>
          <w:rFonts w:ascii="標楷體" w:eastAsia="標楷體" w:hAnsi="標楷體" w:cs="標楷體" w:hint="eastAsia"/>
          <w:color w:val="000000"/>
          <w:sz w:val="28"/>
          <w:szCs w:val="28"/>
        </w:rPr>
        <w:t>得</w:t>
      </w:r>
      <w:r w:rsidR="00E7567A"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 </w:t>
      </w:r>
    </w:p>
    <w:p w14:paraId="01E35265" w14:textId="4557314C" w:rsidR="00EE422A" w:rsidRPr="00EE422A" w:rsidRDefault="00E7567A" w:rsidP="00EE422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  </w:t>
      </w:r>
      <w:r w:rsidR="00EE422A" w:rsidRPr="00EE422A">
        <w:rPr>
          <w:rFonts w:ascii="標楷體" w:eastAsia="標楷體" w:hAnsi="標楷體" w:cs="標楷體" w:hint="eastAsia"/>
          <w:color w:val="000000"/>
          <w:sz w:val="28"/>
          <w:szCs w:val="28"/>
        </w:rPr>
        <w:t>視現場情況自行增減</w:t>
      </w:r>
      <w:r w:rsidR="00695101"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 </w:t>
      </w:r>
      <w:r w:rsidR="00EE422A" w:rsidRPr="00EE422A">
        <w:rPr>
          <w:rFonts w:ascii="標楷體" w:eastAsia="標楷體" w:hAnsi="標楷體" w:cs="標楷體" w:hint="eastAsia"/>
          <w:color w:val="000000"/>
          <w:sz w:val="28"/>
          <w:szCs w:val="28"/>
        </w:rPr>
        <w:t>或修訂其項目且應詳實記錄。</w:t>
      </w:r>
    </w:p>
    <w:p w14:paraId="3D0AF758" w14:textId="77777777" w:rsidR="00E7567A" w:rsidRDefault="00EE422A" w:rsidP="00F13672">
      <w:pPr>
        <w:pBdr>
          <w:top w:val="nil"/>
          <w:left w:val="nil"/>
          <w:bottom w:val="nil"/>
          <w:right w:val="nil"/>
          <w:between w:val="nil"/>
        </w:pBdr>
        <w:ind w:rightChars="37" w:right="89"/>
        <w:rPr>
          <w:rFonts w:ascii="標楷體" w:eastAsia="標楷體" w:hAnsi="標楷體" w:cs="標楷體"/>
          <w:color w:val="000000"/>
          <w:sz w:val="28"/>
          <w:szCs w:val="28"/>
        </w:rPr>
      </w:pPr>
      <w:r w:rsidRPr="00EE422A">
        <w:rPr>
          <w:rFonts w:ascii="標楷體" w:eastAsia="標楷體" w:hAnsi="標楷體" w:cs="標楷體"/>
          <w:color w:val="000000"/>
          <w:sz w:val="28"/>
          <w:szCs w:val="28"/>
        </w:rPr>
        <w:t>2.</w:t>
      </w:r>
      <w:r w:rsidR="00695101">
        <w:rPr>
          <w:rFonts w:ascii="標楷體" w:eastAsia="標楷體" w:hAnsi="標楷體" w:cs="標楷體" w:hint="eastAsia"/>
          <w:color w:val="000000"/>
          <w:sz w:val="28"/>
          <w:szCs w:val="28"/>
        </w:rPr>
        <w:t>急救箱平時應放置於陰涼、</w:t>
      </w:r>
      <w:proofErr w:type="gramStart"/>
      <w:r w:rsidR="00695101">
        <w:rPr>
          <w:rFonts w:ascii="標楷體" w:eastAsia="標楷體" w:hAnsi="標楷體" w:cs="標楷體" w:hint="eastAsia"/>
          <w:color w:val="000000"/>
          <w:sz w:val="28"/>
          <w:szCs w:val="28"/>
        </w:rPr>
        <w:t>乾燥、</w:t>
      </w:r>
      <w:proofErr w:type="gramEnd"/>
      <w:r w:rsidR="00695101">
        <w:rPr>
          <w:rFonts w:ascii="標楷體" w:eastAsia="標楷體" w:hAnsi="標楷體" w:cs="標楷體" w:hint="eastAsia"/>
          <w:color w:val="000000"/>
          <w:sz w:val="28"/>
          <w:szCs w:val="28"/>
        </w:rPr>
        <w:t>不易接觸化學品、易拿取方便的固定</w:t>
      </w:r>
    </w:p>
    <w:p w14:paraId="74B8B04C" w14:textId="5F536424" w:rsidR="00695101" w:rsidRPr="00695101" w:rsidRDefault="00E7567A" w:rsidP="00F13672">
      <w:pPr>
        <w:pBdr>
          <w:top w:val="nil"/>
          <w:left w:val="nil"/>
          <w:bottom w:val="nil"/>
          <w:right w:val="nil"/>
          <w:between w:val="nil"/>
        </w:pBdr>
        <w:ind w:rightChars="37" w:right="89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  </w:t>
      </w:r>
      <w:r w:rsidR="00695101">
        <w:rPr>
          <w:rFonts w:ascii="標楷體" w:eastAsia="標楷體" w:hAnsi="標楷體" w:cs="標楷體" w:hint="eastAsia"/>
          <w:color w:val="000000"/>
          <w:sz w:val="28"/>
          <w:szCs w:val="28"/>
        </w:rPr>
        <w:t>位置</w:t>
      </w:r>
      <w:r w:rsidR="00EE422A" w:rsidRPr="00EE422A">
        <w:rPr>
          <w:rFonts w:ascii="標楷體" w:eastAsia="標楷體" w:hAnsi="標楷體" w:cs="標楷體" w:hint="eastAsia"/>
          <w:color w:val="000000"/>
          <w:sz w:val="28"/>
          <w:szCs w:val="28"/>
        </w:rPr>
        <w:t>。</w:t>
      </w:r>
    </w:p>
    <w:p w14:paraId="1D35947E" w14:textId="77777777" w:rsidR="00E7567A" w:rsidRDefault="00EE422A" w:rsidP="00EE422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EE422A">
        <w:rPr>
          <w:rFonts w:ascii="標楷體" w:eastAsia="標楷體" w:hAnsi="標楷體" w:cs="標楷體" w:hint="eastAsia"/>
          <w:color w:val="000000"/>
          <w:sz w:val="28"/>
          <w:szCs w:val="28"/>
        </w:rPr>
        <w:t>3.每種物品標示保存期限，對於被污染或過期失效之藥品及器材，應予以</w:t>
      </w:r>
    </w:p>
    <w:p w14:paraId="139D3BED" w14:textId="23F44673" w:rsidR="00EE422A" w:rsidRPr="00EE422A" w:rsidRDefault="00E7567A" w:rsidP="00EE422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  </w:t>
      </w:r>
      <w:r w:rsidR="00EE422A" w:rsidRPr="00EE422A">
        <w:rPr>
          <w:rFonts w:ascii="標楷體" w:eastAsia="標楷體" w:hAnsi="標楷體" w:cs="標楷體" w:hint="eastAsia"/>
          <w:color w:val="000000"/>
          <w:sz w:val="28"/>
          <w:szCs w:val="28"/>
        </w:rPr>
        <w:t>更換補充。</w:t>
      </w:r>
    </w:p>
    <w:p w14:paraId="1210B866" w14:textId="43B2BDAB" w:rsidR="00EE422A" w:rsidRPr="00EE422A" w:rsidRDefault="00EE422A" w:rsidP="00EE422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EE422A">
        <w:rPr>
          <w:rFonts w:ascii="標楷體" w:eastAsia="標楷體" w:hAnsi="標楷體" w:cs="標楷體" w:hint="eastAsia"/>
          <w:color w:val="000000"/>
          <w:sz w:val="28"/>
          <w:szCs w:val="28"/>
        </w:rPr>
        <w:t>4.採購之急救藥品及器材應符合衛生福利</w:t>
      </w:r>
      <w:proofErr w:type="gramStart"/>
      <w:r w:rsidRPr="00EE422A">
        <w:rPr>
          <w:rFonts w:ascii="標楷體" w:eastAsia="標楷體" w:hAnsi="標楷體" w:cs="標楷體" w:hint="eastAsia"/>
          <w:color w:val="000000"/>
          <w:sz w:val="28"/>
          <w:szCs w:val="28"/>
        </w:rPr>
        <w:t>部之藥事</w:t>
      </w:r>
      <w:proofErr w:type="gramEnd"/>
      <w:r w:rsidRPr="00EE422A">
        <w:rPr>
          <w:rFonts w:ascii="標楷體" w:eastAsia="標楷體" w:hAnsi="標楷體" w:cs="標楷體" w:hint="eastAsia"/>
          <w:color w:val="000000"/>
          <w:sz w:val="28"/>
          <w:szCs w:val="28"/>
        </w:rPr>
        <w:t>及醫療相關規定備置。</w:t>
      </w:r>
    </w:p>
    <w:p w14:paraId="52256A64" w14:textId="77777777" w:rsidR="00EE422A" w:rsidRDefault="00EE422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EE422A">
        <w:rPr>
          <w:rFonts w:ascii="標楷體" w:eastAsia="標楷體" w:hAnsi="標楷體" w:cs="標楷體" w:hint="eastAsia"/>
          <w:color w:val="000000"/>
          <w:sz w:val="28"/>
          <w:szCs w:val="28"/>
        </w:rPr>
        <w:t>5.依據「勞工健康保護規則」第9、13條，資料</w:t>
      </w:r>
      <w:r w:rsidRPr="00E56A23">
        <w:rPr>
          <w:rFonts w:ascii="標楷體" w:eastAsia="標楷體" w:hAnsi="標楷體" w:cs="標楷體" w:hint="eastAsia"/>
          <w:b/>
          <w:color w:val="FF0000"/>
          <w:sz w:val="28"/>
          <w:szCs w:val="28"/>
          <w:shd w:val="pct15" w:color="auto" w:fill="FFFFFF"/>
        </w:rPr>
        <w:t>保存年限三年</w:t>
      </w:r>
      <w:r w:rsidRPr="00EE422A">
        <w:rPr>
          <w:rFonts w:ascii="標楷體" w:eastAsia="標楷體" w:hAnsi="標楷體" w:cs="標楷體" w:hint="eastAsia"/>
          <w:color w:val="000000"/>
          <w:sz w:val="28"/>
          <w:szCs w:val="28"/>
        </w:rPr>
        <w:t>。</w:t>
      </w:r>
    </w:p>
    <w:p w14:paraId="6593A785" w14:textId="66406469" w:rsidR="00005D90" w:rsidRPr="00695101" w:rsidRDefault="00EE422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sz w:val="28"/>
          <w:szCs w:val="28"/>
        </w:rPr>
        <w:t>6</w:t>
      </w:r>
      <w:r w:rsidRPr="00EE422A">
        <w:rPr>
          <w:rFonts w:ascii="標楷體" w:eastAsia="標楷體" w:hAnsi="標楷體" w:cs="標楷體" w:hint="eastAsia"/>
          <w:color w:val="000000"/>
          <w:sz w:val="28"/>
          <w:szCs w:val="28"/>
        </w:rPr>
        <w:t>.</w:t>
      </w:r>
      <w:r w:rsidR="003F7609" w:rsidRPr="00EE422A">
        <w:rPr>
          <w:rFonts w:ascii="標楷體" w:eastAsia="標楷體" w:hAnsi="標楷體" w:cs="標楷體"/>
          <w:color w:val="000000"/>
          <w:sz w:val="28"/>
          <w:szCs w:val="28"/>
        </w:rPr>
        <w:t>急救箱物品用途</w:t>
      </w:r>
      <w:r w:rsidR="00695101">
        <w:rPr>
          <w:rFonts w:ascii="標楷體" w:eastAsia="標楷體" w:hAnsi="標楷體" w:cs="標楷體"/>
          <w:color w:val="000000"/>
          <w:sz w:val="28"/>
          <w:szCs w:val="28"/>
        </w:rPr>
        <w:t>:(</w:t>
      </w:r>
      <w:r w:rsidR="003F7609" w:rsidRPr="00EE422A">
        <w:rPr>
          <w:rFonts w:ascii="標楷體" w:eastAsia="標楷體" w:hAnsi="標楷體" w:cs="標楷體"/>
          <w:color w:val="000000"/>
          <w:sz w:val="28"/>
          <w:szCs w:val="28"/>
        </w:rPr>
        <w:t>物品可依各單位情形</w:t>
      </w:r>
      <w:proofErr w:type="gramStart"/>
      <w:r w:rsidR="003F7609" w:rsidRPr="00EE422A">
        <w:rPr>
          <w:rFonts w:ascii="標楷體" w:eastAsia="標楷體" w:hAnsi="標楷體" w:cs="標楷體"/>
          <w:color w:val="000000"/>
          <w:sz w:val="28"/>
          <w:szCs w:val="28"/>
        </w:rPr>
        <w:t>刪</w:t>
      </w:r>
      <w:proofErr w:type="gramEnd"/>
      <w:r w:rsidR="003F7609" w:rsidRPr="00EE422A">
        <w:rPr>
          <w:rFonts w:ascii="標楷體" w:eastAsia="標楷體" w:hAnsi="標楷體" w:cs="標楷體"/>
          <w:color w:val="000000"/>
          <w:sz w:val="28"/>
          <w:szCs w:val="28"/>
        </w:rPr>
        <w:t>列</w:t>
      </w:r>
      <w:r w:rsidR="00695101">
        <w:rPr>
          <w:rFonts w:ascii="標楷體" w:eastAsia="標楷體" w:hAnsi="標楷體" w:cs="標楷體"/>
          <w:color w:val="000000"/>
          <w:sz w:val="28"/>
          <w:szCs w:val="28"/>
        </w:rPr>
        <w:t>)</w:t>
      </w:r>
    </w:p>
    <w:p w14:paraId="6C8E7B52" w14:textId="3C4E8E7F" w:rsidR="00005D90" w:rsidRPr="00EE422A" w:rsidRDefault="003F760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EE422A">
        <w:rPr>
          <w:rFonts w:ascii="標楷體" w:eastAsia="標楷體" w:hAnsi="標楷體" w:cs="標楷體"/>
          <w:color w:val="000000"/>
          <w:sz w:val="28"/>
          <w:szCs w:val="28"/>
        </w:rPr>
        <w:t>（1）</w:t>
      </w:r>
      <w:proofErr w:type="gramStart"/>
      <w:r w:rsidRPr="00EE422A">
        <w:rPr>
          <w:rFonts w:ascii="標楷體" w:eastAsia="標楷體" w:hAnsi="標楷體" w:cs="標楷體"/>
          <w:color w:val="000000"/>
          <w:sz w:val="28"/>
          <w:szCs w:val="28"/>
        </w:rPr>
        <w:t>棉支</w:t>
      </w:r>
      <w:proofErr w:type="gramEnd"/>
      <w:r w:rsidRPr="00EE422A">
        <w:rPr>
          <w:rFonts w:ascii="標楷體" w:eastAsia="標楷體" w:hAnsi="標楷體" w:cs="標楷體"/>
          <w:color w:val="000000"/>
          <w:sz w:val="28"/>
          <w:szCs w:val="28"/>
        </w:rPr>
        <w:t>、生理食鹽水－清洗傷口。</w:t>
      </w:r>
    </w:p>
    <w:p w14:paraId="311DE91C" w14:textId="31A8CB4F" w:rsidR="00005D90" w:rsidRPr="00EE422A" w:rsidRDefault="003F760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EE422A">
        <w:rPr>
          <w:rFonts w:ascii="標楷體" w:eastAsia="標楷體" w:hAnsi="標楷體" w:cs="標楷體"/>
          <w:color w:val="000000"/>
          <w:sz w:val="28"/>
          <w:szCs w:val="28"/>
        </w:rPr>
        <w:t>（2）優碘－消毒傷口。</w:t>
      </w:r>
    </w:p>
    <w:p w14:paraId="6384956F" w14:textId="77777777" w:rsidR="00005D90" w:rsidRPr="00EE422A" w:rsidRDefault="003F760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EE422A">
        <w:rPr>
          <w:rFonts w:ascii="標楷體" w:eastAsia="標楷體" w:hAnsi="標楷體" w:cs="標楷體"/>
          <w:color w:val="000000"/>
          <w:sz w:val="28"/>
          <w:szCs w:val="28"/>
        </w:rPr>
        <w:t>（3）紗布、OK 繃－覆蓋傷口。</w:t>
      </w:r>
    </w:p>
    <w:p w14:paraId="7065C15A" w14:textId="77777777" w:rsidR="00005D90" w:rsidRPr="00EE422A" w:rsidRDefault="003F760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EE422A">
        <w:rPr>
          <w:rFonts w:ascii="標楷體" w:eastAsia="標楷體" w:hAnsi="標楷體" w:cs="標楷體"/>
          <w:color w:val="000000"/>
          <w:sz w:val="28"/>
          <w:szCs w:val="28"/>
        </w:rPr>
        <w:t>（4）透氣膠布－固定敷料。</w:t>
      </w:r>
    </w:p>
    <w:p w14:paraId="0AB78778" w14:textId="77777777" w:rsidR="00005D90" w:rsidRPr="00EE422A" w:rsidRDefault="003F760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EE422A">
        <w:rPr>
          <w:rFonts w:ascii="標楷體" w:eastAsia="標楷體" w:hAnsi="標楷體" w:cs="標楷體"/>
          <w:color w:val="000000"/>
          <w:sz w:val="28"/>
          <w:szCs w:val="28"/>
        </w:rPr>
        <w:t>（5）</w:t>
      </w:r>
      <w:proofErr w:type="gramStart"/>
      <w:r w:rsidRPr="00EE422A">
        <w:rPr>
          <w:rFonts w:ascii="標楷體" w:eastAsia="標楷體" w:hAnsi="標楷體" w:cs="標楷體"/>
          <w:color w:val="000000"/>
          <w:sz w:val="28"/>
          <w:szCs w:val="28"/>
        </w:rPr>
        <w:t>鈍頭剪刀－剪</w:t>
      </w:r>
      <w:proofErr w:type="gramEnd"/>
      <w:r w:rsidRPr="00EE422A">
        <w:rPr>
          <w:rFonts w:ascii="標楷體" w:eastAsia="標楷體" w:hAnsi="標楷體" w:cs="標楷體"/>
          <w:color w:val="000000"/>
          <w:sz w:val="28"/>
          <w:szCs w:val="28"/>
        </w:rPr>
        <w:t>繃帶或衣物。</w:t>
      </w:r>
    </w:p>
    <w:p w14:paraId="3DD4BE1E" w14:textId="77777777" w:rsidR="00005D90" w:rsidRPr="00EE422A" w:rsidRDefault="003F760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EE422A">
        <w:rPr>
          <w:rFonts w:ascii="標楷體" w:eastAsia="標楷體" w:hAnsi="標楷體" w:cs="標楷體"/>
          <w:color w:val="000000"/>
          <w:sz w:val="28"/>
          <w:szCs w:val="28"/>
        </w:rPr>
        <w:t>（6）繃帶－包紮傷口，固定敷料、固定關節(如扭傷使用)。</w:t>
      </w:r>
    </w:p>
    <w:p w14:paraId="258E4F3B" w14:textId="77777777" w:rsidR="00005D90" w:rsidRPr="00EE422A" w:rsidRDefault="003F760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EE422A">
        <w:rPr>
          <w:rFonts w:ascii="標楷體" w:eastAsia="標楷體" w:hAnsi="標楷體" w:cs="標楷體"/>
          <w:color w:val="000000"/>
          <w:sz w:val="28"/>
          <w:szCs w:val="28"/>
        </w:rPr>
        <w:t>（7）安全別針－固定三角巾。</w:t>
      </w:r>
    </w:p>
    <w:p w14:paraId="5F82451A" w14:textId="77777777" w:rsidR="00005D90" w:rsidRPr="00EE422A" w:rsidRDefault="003F760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EE422A">
        <w:rPr>
          <w:rFonts w:ascii="標楷體" w:eastAsia="標楷體" w:hAnsi="標楷體" w:cs="標楷體"/>
          <w:color w:val="000000"/>
          <w:sz w:val="28"/>
          <w:szCs w:val="28"/>
        </w:rPr>
        <w:t>（8）三角巾－固定</w:t>
      </w:r>
      <w:proofErr w:type="gramStart"/>
      <w:r w:rsidRPr="00EE422A">
        <w:rPr>
          <w:rFonts w:ascii="標楷體" w:eastAsia="標楷體" w:hAnsi="標楷體" w:cs="標楷體"/>
          <w:color w:val="000000"/>
          <w:sz w:val="28"/>
          <w:szCs w:val="28"/>
        </w:rPr>
        <w:t>傷肢、</w:t>
      </w:r>
      <w:proofErr w:type="gramEnd"/>
      <w:r w:rsidRPr="00EE422A">
        <w:rPr>
          <w:rFonts w:ascii="標楷體" w:eastAsia="標楷體" w:hAnsi="標楷體" w:cs="標楷體"/>
          <w:color w:val="000000"/>
          <w:sz w:val="28"/>
          <w:szCs w:val="28"/>
        </w:rPr>
        <w:t>包紮傷口。</w:t>
      </w:r>
    </w:p>
    <w:p w14:paraId="23A1D8E7" w14:textId="77777777" w:rsidR="00005D90" w:rsidRPr="00EE422A" w:rsidRDefault="003F760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EE422A">
        <w:rPr>
          <w:rFonts w:ascii="標楷體" w:eastAsia="標楷體" w:hAnsi="標楷體" w:cs="標楷體"/>
          <w:color w:val="000000"/>
          <w:sz w:val="28"/>
          <w:szCs w:val="28"/>
        </w:rPr>
        <w:t>（9）止血帶－其他止血方法無效、「必要時」止血用。</w:t>
      </w:r>
    </w:p>
    <w:p w14:paraId="5C9034D5" w14:textId="5CCF5AEA" w:rsidR="00B72B92" w:rsidRDefault="00B72B92" w:rsidP="00B72B92">
      <w:pPr>
        <w:rPr>
          <w:rFonts w:ascii="新細明體" w:eastAsia="新細明體" w:hAnsi="新細明體" w:cs="標楷體"/>
          <w:color w:val="000000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sz w:val="28"/>
          <w:szCs w:val="28"/>
        </w:rPr>
        <w:t>7</w:t>
      </w:r>
      <w:r w:rsidRPr="00EE422A">
        <w:rPr>
          <w:rFonts w:ascii="標楷體" w:eastAsia="標楷體" w:hAnsi="標楷體" w:cs="標楷體" w:hint="eastAsia"/>
          <w:color w:val="000000"/>
          <w:sz w:val="28"/>
          <w:szCs w:val="28"/>
        </w:rPr>
        <w:t>.</w:t>
      </w:r>
      <w:r w:rsidRPr="00E56A23">
        <w:rPr>
          <w:rFonts w:ascii="標楷體" w:eastAsia="標楷體" w:hAnsi="標楷體" w:cs="標楷體" w:hint="eastAsia"/>
          <w:b/>
          <w:color w:val="FF0000"/>
          <w:sz w:val="28"/>
          <w:szCs w:val="28"/>
          <w:shd w:val="pct15" w:color="auto" w:fill="FFFFFF"/>
        </w:rPr>
        <w:t>急救箱內不放置藥品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，</w:t>
      </w:r>
      <w:r w:rsidRPr="00850505">
        <w:rPr>
          <w:rFonts w:ascii="標楷體" w:eastAsia="標楷體" w:hAnsi="標楷體" w:cs="標楷體" w:hint="eastAsia"/>
          <w:color w:val="000000"/>
          <w:sz w:val="28"/>
          <w:szCs w:val="28"/>
        </w:rPr>
        <w:t>依據</w:t>
      </w:r>
      <w:r>
        <w:rPr>
          <w:rFonts w:ascii="細明體" w:eastAsia="細明體" w:hAnsi="細明體" w:cs="標楷體" w:hint="eastAsia"/>
          <w:color w:val="000000"/>
          <w:sz w:val="28"/>
          <w:szCs w:val="28"/>
        </w:rPr>
        <w:t>｢</w:t>
      </w:r>
      <w:r w:rsidRPr="00850505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藥事法第28條</w:t>
      </w:r>
      <w:r>
        <w:rPr>
          <w:rFonts w:ascii="細明體" w:eastAsia="細明體" w:hAnsi="細明體" w:cs="標楷體" w:hint="eastAsia"/>
          <w:b/>
          <w:color w:val="000000"/>
          <w:sz w:val="28"/>
          <w:szCs w:val="28"/>
        </w:rPr>
        <w:t>｣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，</w:t>
      </w:r>
      <w:r w:rsidRPr="00850505">
        <w:rPr>
          <w:rFonts w:ascii="標楷體" w:eastAsia="標楷體" w:hAnsi="標楷體" w:cs="標楷體" w:hint="eastAsia"/>
          <w:color w:val="000000"/>
          <w:sz w:val="28"/>
          <w:szCs w:val="28"/>
        </w:rPr>
        <w:t>所有西藥,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包括處方藥品</w:t>
      </w:r>
      <w:r>
        <w:rPr>
          <w:rFonts w:ascii="新細明體" w:eastAsia="新細明體" w:hAnsi="新細明體" w:cs="標楷體" w:hint="eastAsia"/>
          <w:color w:val="000000"/>
          <w:sz w:val="28"/>
          <w:szCs w:val="28"/>
        </w:rPr>
        <w:t>、</w:t>
      </w:r>
    </w:p>
    <w:p w14:paraId="2347AF24" w14:textId="77777777" w:rsidR="00B72B92" w:rsidRPr="00E56A23" w:rsidRDefault="00B72B92" w:rsidP="00B72B92">
      <w:pPr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新細明體" w:eastAsia="新細明體" w:hAnsi="新細明體" w:cs="標楷體" w:hint="eastAsia"/>
          <w:color w:val="000000"/>
          <w:sz w:val="28"/>
          <w:szCs w:val="28"/>
        </w:rPr>
        <w:t xml:space="preserve">    </w:t>
      </w:r>
      <w:r w:rsidRPr="00850505">
        <w:rPr>
          <w:rFonts w:ascii="標楷體" w:eastAsia="標楷體" w:hAnsi="標楷體" w:cs="標楷體" w:hint="eastAsia"/>
          <w:color w:val="000000"/>
          <w:sz w:val="28"/>
          <w:szCs w:val="28"/>
        </w:rPr>
        <w:t>指示藥品、成藥,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皆必須有</w:t>
      </w:r>
      <w:r w:rsidRPr="00850505">
        <w:rPr>
          <w:rFonts w:ascii="標楷體" w:eastAsia="標楷體" w:hAnsi="標楷體" w:cs="標楷體" w:hint="eastAsia"/>
          <w:color w:val="000000"/>
          <w:sz w:val="28"/>
          <w:szCs w:val="28"/>
        </w:rPr>
        <w:t>藥師管理的合格場所方能販賣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，</w:t>
      </w:r>
      <w:r w:rsidRPr="00850505">
        <w:rPr>
          <w:rFonts w:ascii="標楷體" w:eastAsia="標楷體" w:hAnsi="標楷體" w:cs="標楷體" w:hint="eastAsia"/>
          <w:color w:val="000000"/>
          <w:sz w:val="28"/>
          <w:szCs w:val="28"/>
        </w:rPr>
        <w:t>其中</w:t>
      </w:r>
      <w:r w:rsidRPr="00E56A23">
        <w:rPr>
          <w:rFonts w:ascii="標楷體" w:eastAsia="標楷體" w:hAnsi="標楷體" w:cs="標楷體" w:hint="eastAsia"/>
          <w:b/>
          <w:sz w:val="28"/>
          <w:szCs w:val="28"/>
        </w:rPr>
        <w:t>處方藥</w:t>
      </w:r>
    </w:p>
    <w:p w14:paraId="1016B0CD" w14:textId="77777777" w:rsidR="00B72B92" w:rsidRPr="00E56A23" w:rsidRDefault="00B72B92" w:rsidP="00B72B92">
      <w:pPr>
        <w:rPr>
          <w:rFonts w:ascii="標楷體" w:eastAsia="標楷體" w:hAnsi="標楷體" w:cs="標楷體"/>
          <w:sz w:val="28"/>
          <w:szCs w:val="28"/>
        </w:rPr>
      </w:pPr>
      <w:r w:rsidRPr="00E56A23">
        <w:rPr>
          <w:rFonts w:ascii="新細明體" w:eastAsia="新細明體" w:hAnsi="新細明體" w:cs="標楷體" w:hint="eastAsia"/>
          <w:sz w:val="28"/>
          <w:szCs w:val="28"/>
        </w:rPr>
        <w:t xml:space="preserve">     </w:t>
      </w:r>
      <w:r w:rsidRPr="00E56A23">
        <w:rPr>
          <w:rFonts w:ascii="標楷體" w:eastAsia="標楷體" w:hAnsi="標楷體" w:cs="標楷體" w:hint="eastAsia"/>
          <w:b/>
          <w:sz w:val="28"/>
          <w:szCs w:val="28"/>
        </w:rPr>
        <w:t>品、指示藥品</w:t>
      </w:r>
      <w:r w:rsidRPr="00E56A23">
        <w:rPr>
          <w:rFonts w:ascii="標楷體" w:eastAsia="標楷體" w:hAnsi="標楷體" w:cs="標楷體" w:hint="eastAsia"/>
          <w:sz w:val="28"/>
          <w:szCs w:val="28"/>
        </w:rPr>
        <w:t>還多了個</w:t>
      </w:r>
      <w:r w:rsidRPr="00E56A23">
        <w:rPr>
          <w:rFonts w:ascii="標楷體" w:eastAsia="標楷體" w:hAnsi="標楷體" w:cs="標楷體" w:hint="eastAsia"/>
          <w:b/>
          <w:sz w:val="28"/>
          <w:szCs w:val="28"/>
        </w:rPr>
        <w:t>必須有藥師或藥劑</w:t>
      </w:r>
      <w:proofErr w:type="gramStart"/>
      <w:r w:rsidRPr="00E56A23">
        <w:rPr>
          <w:rFonts w:ascii="標楷體" w:eastAsia="標楷體" w:hAnsi="標楷體" w:cs="標楷體" w:hint="eastAsia"/>
          <w:b/>
          <w:sz w:val="28"/>
          <w:szCs w:val="28"/>
        </w:rPr>
        <w:t>生在場</w:t>
      </w:r>
      <w:proofErr w:type="gramEnd"/>
      <w:r w:rsidRPr="00E56A23">
        <w:rPr>
          <w:rFonts w:ascii="標楷體" w:eastAsia="標楷體" w:hAnsi="標楷體" w:cs="標楷體" w:hint="eastAsia"/>
          <w:b/>
          <w:sz w:val="28"/>
          <w:szCs w:val="28"/>
        </w:rPr>
        <w:t>「調劑」的條件</w:t>
      </w:r>
      <w:r w:rsidRPr="00E56A23">
        <w:rPr>
          <w:rFonts w:ascii="標楷體" w:eastAsia="標楷體" w:hAnsi="標楷體" w:cs="標楷體" w:hint="eastAsia"/>
          <w:sz w:val="28"/>
          <w:szCs w:val="28"/>
        </w:rPr>
        <w:t>。</w:t>
      </w:r>
    </w:p>
    <w:p w14:paraId="5BDCAAE5" w14:textId="57E47084" w:rsidR="008732C1" w:rsidRDefault="00B72B92" w:rsidP="008732C1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sz w:val="28"/>
          <w:szCs w:val="28"/>
        </w:rPr>
        <w:t>8.</w:t>
      </w:r>
      <w:r w:rsidR="008732C1">
        <w:rPr>
          <w:rFonts w:ascii="標楷體" w:eastAsia="標楷體" w:hAnsi="標楷體" w:cs="標楷體" w:hint="eastAsia"/>
          <w:sz w:val="28"/>
          <w:szCs w:val="28"/>
        </w:rPr>
        <w:t>若有</w:t>
      </w:r>
      <w:r w:rsidR="008732C1" w:rsidRPr="00692FF8">
        <w:rPr>
          <w:rFonts w:ascii="標楷體" w:eastAsia="標楷體" w:hAnsi="標楷體" w:cs="標楷體" w:hint="eastAsia"/>
          <w:sz w:val="28"/>
          <w:szCs w:val="28"/>
        </w:rPr>
        <w:t>涉及</w:t>
      </w:r>
      <w:r w:rsidR="008732C1" w:rsidRPr="00712CDF">
        <w:rPr>
          <w:rFonts w:ascii="標楷體" w:eastAsia="標楷體" w:hAnsi="標楷體" w:cs="標楷體" w:hint="eastAsia"/>
          <w:b/>
          <w:sz w:val="28"/>
          <w:szCs w:val="28"/>
        </w:rPr>
        <w:t>化學物質急救措施</w:t>
      </w:r>
      <w:r w:rsidR="008732C1" w:rsidRPr="00692FF8">
        <w:rPr>
          <w:rFonts w:ascii="標楷體" w:eastAsia="標楷體" w:hAnsi="標楷體" w:cs="標楷體" w:hint="eastAsia"/>
          <w:sz w:val="28"/>
          <w:szCs w:val="28"/>
        </w:rPr>
        <w:t>，</w:t>
      </w:r>
      <w:r w:rsidR="008732C1" w:rsidRPr="00692FF8">
        <w:rPr>
          <w:rFonts w:ascii="標楷體" w:eastAsia="標楷體" w:hAnsi="標楷體" w:cs="標楷體" w:hint="eastAsia"/>
          <w:b/>
          <w:sz w:val="28"/>
          <w:szCs w:val="28"/>
        </w:rPr>
        <w:t>場所(實驗室)管理人</w:t>
      </w:r>
      <w:r w:rsidR="008732C1" w:rsidRPr="00692FF8">
        <w:rPr>
          <w:rFonts w:ascii="標楷體" w:eastAsia="標楷體" w:hAnsi="標楷體" w:cs="標楷體" w:hint="eastAsia"/>
          <w:sz w:val="28"/>
          <w:szCs w:val="28"/>
        </w:rPr>
        <w:t>應負責依</w:t>
      </w:r>
      <w:r w:rsidR="008732C1">
        <w:rPr>
          <w:rFonts w:ascii="標楷體" w:eastAsia="標楷體" w:hAnsi="標楷體" w:cs="標楷體" w:hint="eastAsia"/>
          <w:sz w:val="28"/>
          <w:szCs w:val="28"/>
        </w:rPr>
        <w:t>據</w:t>
      </w:r>
      <w:r w:rsidR="008732C1" w:rsidRPr="00692FF8">
        <w:rPr>
          <w:rFonts w:ascii="標楷體" w:eastAsia="標楷體" w:hAnsi="標楷體" w:cs="標楷體" w:hint="eastAsia"/>
          <w:sz w:val="28"/>
          <w:szCs w:val="28"/>
        </w:rPr>
        <w:t>安全資料</w:t>
      </w:r>
      <w:r w:rsidR="008732C1">
        <w:rPr>
          <w:rFonts w:ascii="標楷體" w:eastAsia="標楷體" w:hAnsi="標楷體" w:cs="標楷體" w:hint="eastAsia"/>
          <w:sz w:val="28"/>
          <w:szCs w:val="28"/>
        </w:rPr>
        <w:t xml:space="preserve"> </w:t>
      </w:r>
    </w:p>
    <w:p w14:paraId="3B950010" w14:textId="77777777" w:rsidR="008732C1" w:rsidRDefault="008732C1" w:rsidP="008732C1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Pr="00692FF8">
        <w:rPr>
          <w:rFonts w:ascii="標楷體" w:eastAsia="標楷體" w:hAnsi="標楷體" w:cs="標楷體" w:hint="eastAsia"/>
          <w:sz w:val="28"/>
          <w:szCs w:val="28"/>
        </w:rPr>
        <w:t>表（SDS</w:t>
      </w:r>
      <w:r>
        <w:rPr>
          <w:rFonts w:ascii="標楷體" w:eastAsia="標楷體" w:hAnsi="標楷體" w:cs="標楷體" w:hint="eastAsia"/>
          <w:sz w:val="28"/>
          <w:szCs w:val="28"/>
        </w:rPr>
        <w:t>）內容，並參酌醫師、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職護或職安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人員建議，由該</w:t>
      </w:r>
      <w:r w:rsidRPr="00190804">
        <w:rPr>
          <w:rFonts w:ascii="標楷體" w:eastAsia="標楷體" w:hAnsi="標楷體" w:cs="標楷體" w:hint="eastAsia"/>
          <w:b/>
          <w:sz w:val="28"/>
          <w:szCs w:val="28"/>
        </w:rPr>
        <w:t>管理人</w:t>
      </w:r>
      <w:r>
        <w:rPr>
          <w:rFonts w:ascii="標楷體" w:eastAsia="標楷體" w:hAnsi="標楷體" w:cs="標楷體" w:hint="eastAsia"/>
          <w:sz w:val="28"/>
          <w:szCs w:val="28"/>
        </w:rPr>
        <w:t>備置</w:t>
      </w:r>
      <w:r w:rsidRPr="00692FF8">
        <w:rPr>
          <w:rFonts w:ascii="標楷體" w:eastAsia="標楷體" w:hAnsi="標楷體" w:cs="標楷體" w:hint="eastAsia"/>
          <w:sz w:val="28"/>
          <w:szCs w:val="28"/>
        </w:rPr>
        <w:t>所</w:t>
      </w:r>
    </w:p>
    <w:p w14:paraId="5E303CBA" w14:textId="77777777" w:rsidR="008732C1" w:rsidRDefault="008732C1" w:rsidP="008732C1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Pr="00692FF8">
        <w:rPr>
          <w:rFonts w:ascii="標楷體" w:eastAsia="標楷體" w:hAnsi="標楷體" w:cs="標楷體" w:hint="eastAsia"/>
          <w:sz w:val="28"/>
          <w:szCs w:val="28"/>
        </w:rPr>
        <w:t>需藥品（如敵腐靈、葡萄糖酸鈣）及器材，</w:t>
      </w:r>
      <w:proofErr w:type="gramStart"/>
      <w:r w:rsidRPr="00692FF8">
        <w:rPr>
          <w:rFonts w:ascii="標楷體" w:eastAsia="標楷體" w:hAnsi="標楷體" w:cs="標楷體" w:hint="eastAsia"/>
          <w:sz w:val="28"/>
          <w:szCs w:val="28"/>
        </w:rPr>
        <w:t>惟於備置</w:t>
      </w:r>
      <w:proofErr w:type="gramEnd"/>
      <w:r w:rsidRPr="00692FF8">
        <w:rPr>
          <w:rFonts w:ascii="標楷體" w:eastAsia="標楷體" w:hAnsi="標楷體" w:cs="標楷體" w:hint="eastAsia"/>
          <w:sz w:val="28"/>
          <w:szCs w:val="28"/>
        </w:rPr>
        <w:t>時，應符合衛生福</w:t>
      </w:r>
    </w:p>
    <w:p w14:paraId="7B96A061" w14:textId="19DBD869" w:rsidR="008732C1" w:rsidRPr="00692FF8" w:rsidRDefault="008732C1" w:rsidP="008732C1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Pr="00692FF8">
        <w:rPr>
          <w:rFonts w:ascii="標楷體" w:eastAsia="標楷體" w:hAnsi="標楷體" w:cs="標楷體" w:hint="eastAsia"/>
          <w:sz w:val="28"/>
          <w:szCs w:val="28"/>
        </w:rPr>
        <w:t>利部之藥事及醫療相關規定。</w:t>
      </w:r>
    </w:p>
    <w:p w14:paraId="10A89517" w14:textId="6EF8DA54" w:rsidR="00005D90" w:rsidRPr="008732C1" w:rsidRDefault="00005D90" w:rsidP="008732C1">
      <w:pPr>
        <w:rPr>
          <w:sz w:val="23"/>
          <w:szCs w:val="23"/>
        </w:rPr>
      </w:pPr>
    </w:p>
    <w:p w14:paraId="2E6C3AFE" w14:textId="77777777" w:rsidR="00005D90" w:rsidRDefault="00005D90"/>
    <w:p w14:paraId="1197D2CA" w14:textId="13259920" w:rsidR="00192CC7" w:rsidRPr="00850505" w:rsidRDefault="00B90F77" w:rsidP="00850505">
      <w:r w:rsidRPr="0009637B"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6F467E67" wp14:editId="4673E1DF">
                <wp:simplePos x="0" y="0"/>
                <wp:positionH relativeFrom="page">
                  <wp:posOffset>678815</wp:posOffset>
                </wp:positionH>
                <wp:positionV relativeFrom="page">
                  <wp:posOffset>208280</wp:posOffset>
                </wp:positionV>
                <wp:extent cx="8982075" cy="3698240"/>
                <wp:effectExtent l="38100" t="38100" r="47625" b="39370"/>
                <wp:wrapSquare wrapText="bothSides"/>
                <wp:docPr id="69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2075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A0B64F" w14:textId="34E348F5" w:rsidR="0009637B" w:rsidRPr="0009637B" w:rsidRDefault="0009637B" w:rsidP="0009637B">
                            <w:pPr>
                              <w:pStyle w:val="a5"/>
                              <w:ind w:leftChars="0"/>
                              <w:rPr>
                                <w:rFonts w:ascii="標楷體" w:eastAsia="標楷體" w:hAnsi="標楷體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  <w:t>為什麼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  <w:t>急救箱</w:t>
                            </w:r>
                            <w:r w:rsidRPr="00192CC7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  <w:t>只備生理</w:t>
                            </w:r>
                            <w:proofErr w:type="gramEnd"/>
                            <w:r w:rsidRPr="00192CC7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  <w:t>食鹽水,沒有雙氧水?沒有優碘?沒有紅藥水等物品?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67E67" id="_x0000_s1027" type="#_x0000_t202" style="position:absolute;margin-left:53.45pt;margin-top:16.4pt;width:707.25pt;height:291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9VKAIAACAEAAAOAAAAZHJzL2Uyb0RvYy54bWysU8tu2zAQvBfoPxC81/KrtiNYDlKnLgqk&#10;DyDpB9AUZRGhuOyStuR+fZaU7bjtragOBFdLzu7ODJe3XWPYQaHXYAs+Ggw5U1ZCqe2u4D+eNu8W&#10;nPkgbCkMWFXwo/L8dvX2zbJ1uRpDDaZUyAjE+rx1Ba9DcHmWeVmrRvgBOGUpWQE2IlCIu6xE0RJ6&#10;Y7LxcDjLWsDSIUjlPf2975N8lfCrSsnwraq8CswUnHoLacW0buOarZYi36FwtZanNsQ/dNEIbano&#10;BepeBMH2qP+CarRE8FCFgYQmg6rSUqUZaJrR8I9pHmvhVJqFyPHuQpP/f7Dy6+HRfUcWug/QkYBp&#10;CO8eQD57ZmFdC7tTd4jQ1kqUVHgUKcta5/PT1Ui1z30E2bZfoCSRxT5AAuoqbCIrNCcjdBLgeCFd&#10;dYFJ+rm4WYyH8/ecScpNZhRNkyyZyM/XHfrwSUHD4qbgSKomeHF48CG2I/LzkVjNwkYbk5Q1lrUF&#10;n8/IKlSgcWXBAyn9/FSf9PJgdBmPx4sed9u1QXYQ5JbZeDwdT9K0lLk+1uhAnjW6oeaH8etdFAn6&#10;aMtUNwht+j31ZuyJsUhST1foth3T1E2iMxK4hfJIFCL0FqUnRZsa8BdnLdmz4P7nXqDizHy2UYbJ&#10;fDSLhk7RzWhKpDH8LbW9TgkrCazgMiBnfbAO/TvYO9S7mqqdxb8j+TY6Efva2WkEsmHi+/Rkos+v&#10;43Tq9WGvXgAAAP//AwBQSwMEFAAGAAgAAAAhAEu3QW3fAAAACwEAAA8AAABkcnMvZG93bnJldi54&#10;bWxMj01Lw0AQhu+C/2EZwZvdJG2DxmyKCCLFg7RKwds2O2aD2dmQ3aTx3zs91du8zMP7UW5m14kJ&#10;h9B6UpAuEhBItTctNQo+P17u7kGEqMnozhMq+MUAm+r6qtSF8Sfa4bSPjWATCoVWYGPsCylDbdHp&#10;sPA9Ev++/eB0ZDk00gz6xOauk1mS5NLpljjB6h6fLdY/+9EpyPwhTfFt+7p8t1O9G9fb1WH8Uur2&#10;Zn56BBFxjhcYzvW5OlTc6ehHMkF0rJP8gVEFy4wnnIF1lq5AHBXkfIKsSvl/Q/UHAAD//wMAUEsB&#10;Ai0AFAAGAAgAAAAhALaDOJL+AAAA4QEAABMAAAAAAAAAAAAAAAAAAAAAAFtDb250ZW50X1R5cGVz&#10;XS54bWxQSwECLQAUAAYACAAAACEAOP0h/9YAAACUAQAACwAAAAAAAAAAAAAAAAAvAQAAX3JlbHMv&#10;LnJlbHNQSwECLQAUAAYACAAAACEAD4UvVSgCAAAgBAAADgAAAAAAAAAAAAAAAAAuAgAAZHJzL2Uy&#10;b0RvYy54bWxQSwECLQAUAAYACAAAACEAS7dBbd8AAAALAQAADwAAAAAAAAAAAAAAAACCBAAAZHJz&#10;L2Rvd25yZXYueG1sUEsFBgAAAAAEAAQA8wAAAI4FAAAAAA==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14:paraId="44A0B64F" w14:textId="34E348F5" w:rsidR="0009637B" w:rsidRPr="0009637B" w:rsidRDefault="0009637B" w:rsidP="0009637B">
                      <w:pPr>
                        <w:pStyle w:val="a5"/>
                        <w:ind w:leftChars="0"/>
                        <w:rPr>
                          <w:rFonts w:ascii="標楷體" w:eastAsia="標楷體" w:hAnsi="標楷體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40"/>
                          <w:szCs w:val="40"/>
                        </w:rPr>
                        <w:t>為什麼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/>
                          <w:sz w:val="40"/>
                          <w:szCs w:val="40"/>
                        </w:rPr>
                        <w:t>急救箱</w:t>
                      </w:r>
                      <w:r w:rsidRPr="00192CC7">
                        <w:rPr>
                          <w:rFonts w:ascii="標楷體" w:eastAsia="標楷體" w:hAnsi="標楷體" w:hint="eastAsia"/>
                          <w:b/>
                          <w:sz w:val="40"/>
                          <w:szCs w:val="40"/>
                        </w:rPr>
                        <w:t>只備生理</w:t>
                      </w:r>
                      <w:proofErr w:type="gramEnd"/>
                      <w:r w:rsidRPr="00192CC7">
                        <w:rPr>
                          <w:rFonts w:ascii="標楷體" w:eastAsia="標楷體" w:hAnsi="標楷體" w:hint="eastAsia"/>
                          <w:b/>
                          <w:sz w:val="40"/>
                          <w:szCs w:val="40"/>
                        </w:rPr>
                        <w:t>食鹽水,沒有雙氧水?沒有優碘?沒有紅藥水等物品?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4FEDF8CC" w14:textId="77777777" w:rsidR="00B26858" w:rsidRDefault="00192CC7" w:rsidP="00192CC7">
      <w:pPr>
        <w:pStyle w:val="a5"/>
        <w:numPr>
          <w:ilvl w:val="0"/>
          <w:numId w:val="3"/>
        </w:numPr>
        <w:snapToGrid w:val="0"/>
        <w:ind w:leftChars="0"/>
        <w:contextualSpacing/>
        <w:rPr>
          <w:rFonts w:ascii="標楷體" w:eastAsia="標楷體" w:hAnsi="標楷體"/>
          <w:sz w:val="36"/>
          <w:szCs w:val="36"/>
        </w:rPr>
      </w:pPr>
      <w:r w:rsidRPr="00B26858">
        <w:rPr>
          <w:rFonts w:ascii="標楷體" w:eastAsia="標楷體" w:hAnsi="標楷體" w:hint="eastAsia"/>
          <w:sz w:val="36"/>
          <w:szCs w:val="36"/>
        </w:rPr>
        <w:t>雙氧水:消毒能力強,對生長中的正常</w:t>
      </w:r>
      <w:proofErr w:type="gramStart"/>
      <w:r w:rsidRPr="00B26858">
        <w:rPr>
          <w:rFonts w:ascii="標楷體" w:eastAsia="標楷體" w:hAnsi="標楷體" w:hint="eastAsia"/>
          <w:sz w:val="36"/>
          <w:szCs w:val="36"/>
        </w:rPr>
        <w:t>細胞殺很大</w:t>
      </w:r>
      <w:proofErr w:type="gramEnd"/>
      <w:r w:rsidRPr="00B26858">
        <w:rPr>
          <w:rFonts w:ascii="標楷體" w:eastAsia="標楷體" w:hAnsi="標楷體" w:hint="eastAsia"/>
          <w:sz w:val="36"/>
          <w:szCs w:val="36"/>
        </w:rPr>
        <w:t>,不利細胞生長,延遲傷口癒合。</w:t>
      </w:r>
    </w:p>
    <w:p w14:paraId="1524975B" w14:textId="77777777" w:rsidR="00B26858" w:rsidRDefault="00192CC7" w:rsidP="00192CC7">
      <w:pPr>
        <w:pStyle w:val="a5"/>
        <w:numPr>
          <w:ilvl w:val="0"/>
          <w:numId w:val="3"/>
        </w:numPr>
        <w:snapToGrid w:val="0"/>
        <w:ind w:leftChars="0"/>
        <w:contextualSpacing/>
        <w:rPr>
          <w:rFonts w:ascii="標楷體" w:eastAsia="標楷體" w:hAnsi="標楷體"/>
          <w:sz w:val="36"/>
          <w:szCs w:val="36"/>
        </w:rPr>
      </w:pPr>
      <w:r w:rsidRPr="00B26858">
        <w:rPr>
          <w:rFonts w:ascii="標楷體" w:eastAsia="標楷體" w:hAnsi="標楷體" w:hint="eastAsia"/>
          <w:sz w:val="36"/>
          <w:szCs w:val="36"/>
        </w:rPr>
        <w:t>優</w:t>
      </w:r>
      <w:r w:rsidRPr="00B26858">
        <w:rPr>
          <w:rFonts w:ascii="標楷體" w:eastAsia="標楷體" w:hAnsi="標楷體"/>
          <w:sz w:val="36"/>
          <w:szCs w:val="36"/>
        </w:rPr>
        <w:t xml:space="preserve"> </w:t>
      </w:r>
      <w:r w:rsidRPr="00B26858">
        <w:rPr>
          <w:rFonts w:ascii="標楷體" w:eastAsia="標楷體" w:hAnsi="標楷體" w:hint="eastAsia"/>
          <w:sz w:val="36"/>
          <w:szCs w:val="36"/>
        </w:rPr>
        <w:t>碘</w:t>
      </w:r>
      <w:r w:rsidRPr="00B26858">
        <w:rPr>
          <w:rFonts w:ascii="標楷體" w:eastAsia="標楷體" w:hAnsi="標楷體"/>
          <w:sz w:val="36"/>
          <w:szCs w:val="36"/>
        </w:rPr>
        <w:t>:</w:t>
      </w:r>
      <w:r w:rsidRPr="00B26858">
        <w:rPr>
          <w:rFonts w:ascii="標楷體" w:eastAsia="標楷體" w:hAnsi="標楷體" w:hint="eastAsia"/>
          <w:sz w:val="36"/>
          <w:szCs w:val="36"/>
        </w:rPr>
        <w:t>雖比雙氧水温和一些</w:t>
      </w:r>
      <w:r w:rsidRPr="00B26858">
        <w:rPr>
          <w:rFonts w:ascii="標楷體" w:eastAsia="標楷體" w:hAnsi="標楷體"/>
          <w:sz w:val="36"/>
          <w:szCs w:val="36"/>
        </w:rPr>
        <w:t>,</w:t>
      </w:r>
      <w:r w:rsidRPr="00B26858">
        <w:rPr>
          <w:rFonts w:ascii="標楷體" w:eastAsia="標楷體" w:hAnsi="標楷體" w:hint="eastAsia"/>
          <w:sz w:val="36"/>
          <w:szCs w:val="36"/>
        </w:rPr>
        <w:t>殺菌力也好</w:t>
      </w:r>
      <w:r w:rsidRPr="00B26858">
        <w:rPr>
          <w:rFonts w:ascii="標楷體" w:eastAsia="標楷體" w:hAnsi="標楷體"/>
          <w:sz w:val="36"/>
          <w:szCs w:val="36"/>
        </w:rPr>
        <w:t>,</w:t>
      </w:r>
      <w:r w:rsidRPr="00B26858">
        <w:rPr>
          <w:rFonts w:ascii="標楷體" w:eastAsia="標楷體" w:hAnsi="標楷體" w:hint="eastAsia"/>
          <w:sz w:val="36"/>
          <w:szCs w:val="36"/>
        </w:rPr>
        <w:t>但會妨礙細胞分裂生長</w:t>
      </w:r>
      <w:r w:rsidRPr="00B26858">
        <w:rPr>
          <w:rFonts w:ascii="標楷體" w:eastAsia="標楷體" w:hAnsi="標楷體"/>
          <w:sz w:val="36"/>
          <w:szCs w:val="36"/>
        </w:rPr>
        <w:t>,</w:t>
      </w:r>
      <w:r w:rsidRPr="00B26858">
        <w:rPr>
          <w:rFonts w:ascii="標楷體" w:eastAsia="標楷體" w:hAnsi="標楷體" w:hint="eastAsia"/>
          <w:sz w:val="36"/>
          <w:szCs w:val="36"/>
        </w:rPr>
        <w:t>不建議用於一般性傷口。</w:t>
      </w:r>
    </w:p>
    <w:p w14:paraId="7697D4F5" w14:textId="77777777" w:rsidR="00B26858" w:rsidRDefault="00192CC7" w:rsidP="00192CC7">
      <w:pPr>
        <w:pStyle w:val="a5"/>
        <w:numPr>
          <w:ilvl w:val="0"/>
          <w:numId w:val="3"/>
        </w:numPr>
        <w:snapToGrid w:val="0"/>
        <w:ind w:leftChars="0"/>
        <w:contextualSpacing/>
        <w:rPr>
          <w:rFonts w:ascii="標楷體" w:eastAsia="標楷體" w:hAnsi="標楷體"/>
          <w:sz w:val="36"/>
          <w:szCs w:val="36"/>
        </w:rPr>
      </w:pPr>
      <w:r w:rsidRPr="00B26858">
        <w:rPr>
          <w:rFonts w:ascii="標楷體" w:eastAsia="標楷體" w:hAnsi="標楷體" w:hint="eastAsia"/>
          <w:sz w:val="36"/>
          <w:szCs w:val="36"/>
        </w:rPr>
        <w:t>紅藥水:含汞成份,早已被禁止使用,而且殺菌力弱,使用紅藥水並無意義。</w:t>
      </w:r>
    </w:p>
    <w:p w14:paraId="451CC94F" w14:textId="77777777" w:rsidR="00B26858" w:rsidRDefault="00192CC7" w:rsidP="00192CC7">
      <w:pPr>
        <w:pStyle w:val="a5"/>
        <w:numPr>
          <w:ilvl w:val="0"/>
          <w:numId w:val="3"/>
        </w:numPr>
        <w:snapToGrid w:val="0"/>
        <w:ind w:leftChars="0"/>
        <w:contextualSpacing/>
        <w:rPr>
          <w:rFonts w:ascii="標楷體" w:eastAsia="標楷體" w:hAnsi="標楷體"/>
          <w:sz w:val="36"/>
          <w:szCs w:val="36"/>
        </w:rPr>
      </w:pPr>
      <w:r w:rsidRPr="00B26858">
        <w:rPr>
          <w:rFonts w:ascii="標楷體" w:eastAsia="標楷體" w:hAnsi="標楷體" w:hint="eastAsia"/>
          <w:sz w:val="36"/>
          <w:szCs w:val="36"/>
        </w:rPr>
        <w:t>紫藥水:成分為龍膽紫稀釋溶液,根據毒理學顯示,直接接觸黏膜恐有致癌風險,不建議使用。</w:t>
      </w:r>
    </w:p>
    <w:p w14:paraId="144911B1" w14:textId="6CB89C0D" w:rsidR="00B26858" w:rsidRDefault="00192CC7" w:rsidP="00192CC7">
      <w:pPr>
        <w:pStyle w:val="a5"/>
        <w:numPr>
          <w:ilvl w:val="0"/>
          <w:numId w:val="3"/>
        </w:numPr>
        <w:snapToGrid w:val="0"/>
        <w:ind w:leftChars="0"/>
        <w:contextualSpacing/>
        <w:rPr>
          <w:rFonts w:ascii="標楷體" w:eastAsia="標楷體" w:hAnsi="標楷體"/>
          <w:sz w:val="36"/>
          <w:szCs w:val="36"/>
        </w:rPr>
      </w:pPr>
      <w:r w:rsidRPr="00B26858">
        <w:rPr>
          <w:rFonts w:ascii="標楷體" w:eastAsia="標楷體" w:hAnsi="標楷體" w:hint="eastAsia"/>
          <w:sz w:val="36"/>
          <w:szCs w:val="36"/>
        </w:rPr>
        <w:t>黃藥水:與紫藥水、紅藥水相同,都是染料</w:t>
      </w:r>
      <w:proofErr w:type="gramStart"/>
      <w:r w:rsidRPr="00B26858">
        <w:rPr>
          <w:rFonts w:ascii="標楷體" w:eastAsia="標楷體" w:hAnsi="標楷體" w:hint="eastAsia"/>
          <w:sz w:val="36"/>
          <w:szCs w:val="36"/>
        </w:rPr>
        <w:t>性抑菌劑</w:t>
      </w:r>
      <w:proofErr w:type="gramEnd"/>
      <w:r w:rsidRPr="00B26858">
        <w:rPr>
          <w:rFonts w:ascii="標楷體" w:eastAsia="標楷體" w:hAnsi="標楷體" w:hint="eastAsia"/>
          <w:sz w:val="36"/>
          <w:szCs w:val="36"/>
        </w:rPr>
        <w:t>,不建議使用。</w:t>
      </w:r>
    </w:p>
    <w:p w14:paraId="63AD965A" w14:textId="77777777" w:rsidR="00B26858" w:rsidRDefault="00192CC7" w:rsidP="00192CC7">
      <w:pPr>
        <w:pStyle w:val="a5"/>
        <w:numPr>
          <w:ilvl w:val="0"/>
          <w:numId w:val="3"/>
        </w:numPr>
        <w:snapToGrid w:val="0"/>
        <w:ind w:leftChars="0"/>
        <w:contextualSpacing/>
        <w:rPr>
          <w:rFonts w:ascii="標楷體" w:eastAsia="標楷體" w:hAnsi="標楷體"/>
          <w:sz w:val="36"/>
          <w:szCs w:val="36"/>
        </w:rPr>
      </w:pPr>
      <w:r w:rsidRPr="00B26858">
        <w:rPr>
          <w:rFonts w:ascii="標楷體" w:eastAsia="標楷體" w:hAnsi="標楷體" w:hint="eastAsia"/>
          <w:sz w:val="36"/>
          <w:szCs w:val="36"/>
        </w:rPr>
        <w:t>白藥水:含有局部</w:t>
      </w:r>
      <w:proofErr w:type="gramStart"/>
      <w:r w:rsidRPr="00B26858">
        <w:rPr>
          <w:rFonts w:ascii="標楷體" w:eastAsia="標楷體" w:hAnsi="標楷體" w:hint="eastAsia"/>
          <w:sz w:val="36"/>
          <w:szCs w:val="36"/>
        </w:rPr>
        <w:t>部</w:t>
      </w:r>
      <w:proofErr w:type="gramEnd"/>
      <w:r w:rsidRPr="00B26858">
        <w:rPr>
          <w:rFonts w:ascii="標楷體" w:eastAsia="標楷體" w:hAnsi="標楷體" w:hint="eastAsia"/>
          <w:sz w:val="36"/>
          <w:szCs w:val="36"/>
        </w:rPr>
        <w:t>麻醉劑,主要是用來止血及止痛,對傷口癒合沒有幫助。</w:t>
      </w:r>
    </w:p>
    <w:p w14:paraId="68D87B1E" w14:textId="26197F18" w:rsidR="00192CC7" w:rsidRPr="00B26858" w:rsidRDefault="00192CC7" w:rsidP="00192CC7">
      <w:pPr>
        <w:pStyle w:val="a5"/>
        <w:numPr>
          <w:ilvl w:val="0"/>
          <w:numId w:val="3"/>
        </w:numPr>
        <w:snapToGrid w:val="0"/>
        <w:ind w:leftChars="0"/>
        <w:contextualSpacing/>
        <w:rPr>
          <w:rFonts w:ascii="標楷體" w:eastAsia="標楷體" w:hAnsi="標楷體"/>
          <w:sz w:val="36"/>
          <w:szCs w:val="36"/>
        </w:rPr>
      </w:pPr>
      <w:r w:rsidRPr="00B26858">
        <w:rPr>
          <w:rFonts w:ascii="標楷體" w:eastAsia="標楷體" w:hAnsi="標楷體" w:hint="eastAsia"/>
          <w:sz w:val="36"/>
          <w:szCs w:val="36"/>
        </w:rPr>
        <w:t>生理食鹽水:可用於一般的傷口護理,如</w:t>
      </w:r>
      <w:proofErr w:type="gramStart"/>
      <w:r w:rsidRPr="00B26858">
        <w:rPr>
          <w:rFonts w:ascii="標楷體" w:eastAsia="標楷體" w:hAnsi="標楷體" w:hint="eastAsia"/>
          <w:sz w:val="36"/>
          <w:szCs w:val="36"/>
        </w:rPr>
        <w:t>刀子畫傷</w:t>
      </w:r>
      <w:proofErr w:type="gramEnd"/>
      <w:r w:rsidRPr="00B26858">
        <w:rPr>
          <w:rFonts w:ascii="標楷體" w:eastAsia="標楷體" w:hAnsi="標楷體" w:hint="eastAsia"/>
          <w:sz w:val="36"/>
          <w:szCs w:val="36"/>
        </w:rPr>
        <w:t>、跌倒擦傷、抓破皮等。</w:t>
      </w:r>
    </w:p>
    <w:p w14:paraId="3C6F0978" w14:textId="77777777" w:rsidR="0009637B" w:rsidRDefault="00192CC7" w:rsidP="00DE6915">
      <w:pPr>
        <w:snapToGrid w:val="0"/>
        <w:ind w:firstLineChars="100" w:firstLine="360"/>
        <w:contextualSpacing/>
        <w:rPr>
          <w:rFonts w:ascii="標楷體" w:eastAsia="標楷體" w:hAnsi="標楷體"/>
          <w:sz w:val="36"/>
          <w:szCs w:val="36"/>
        </w:rPr>
      </w:pPr>
      <w:r w:rsidRPr="00192CC7">
        <w:rPr>
          <w:rFonts w:ascii="標楷體" w:eastAsia="標楷體" w:hAnsi="標楷體" w:hint="eastAsia"/>
          <w:sz w:val="36"/>
          <w:szCs w:val="36"/>
        </w:rPr>
        <w:t>(市售沖洗隱形眼鏡的生理食鹽水,含防腐劑,不可沖洗傷口)。</w:t>
      </w:r>
    </w:p>
    <w:p w14:paraId="73E9C9EA" w14:textId="61250237" w:rsidR="0009637B" w:rsidRDefault="00476ED5" w:rsidP="0009637B">
      <w:pPr>
        <w:snapToGrid w:val="0"/>
        <w:contextualSpacing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新細明體" w:eastAsia="新細明體" w:hAnsi="新細明體" w:cs="新細明體"/>
          <w:noProof/>
        </w:rPr>
        <w:drawing>
          <wp:inline distT="0" distB="0" distL="0" distR="0" wp14:anchorId="631070C1" wp14:editId="2D68AD31">
            <wp:extent cx="9448800" cy="3676650"/>
            <wp:effectExtent l="0" t="0" r="0" b="0"/>
            <wp:docPr id="2" name="圖片 2" descr="C:\Users\user\Desktop\114代理人資料\醫藥箱\489952401_1147439020732677_46602325996008500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4代理人資料\醫藥箱\489952401_1147439020732677_4660232599600850067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F1D0D" w14:textId="689A5E86" w:rsidR="006D5B2B" w:rsidRDefault="006D5B2B" w:rsidP="004969C4">
      <w:pPr>
        <w:snapToGrid w:val="0"/>
        <w:contextualSpacing/>
        <w:rPr>
          <w:rFonts w:ascii="新細明體" w:eastAsia="新細明體" w:hAnsi="新細明體" w:cs="新細明體"/>
        </w:rPr>
      </w:pPr>
      <w:r w:rsidRPr="0009637B">
        <w:rPr>
          <w:rFonts w:ascii="標楷體" w:eastAsia="標楷體" w:hAnsi="標楷體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7C587B98" wp14:editId="18EA3A50">
                <wp:simplePos x="0" y="0"/>
                <wp:positionH relativeFrom="page">
                  <wp:posOffset>2952750</wp:posOffset>
                </wp:positionH>
                <wp:positionV relativeFrom="page">
                  <wp:posOffset>152400</wp:posOffset>
                </wp:positionV>
                <wp:extent cx="5067300" cy="561975"/>
                <wp:effectExtent l="38100" t="38100" r="38100" b="47625"/>
                <wp:wrapSquare wrapText="bothSides"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56197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0EC2A0" w14:textId="24F39094" w:rsidR="0009637B" w:rsidRPr="006D5B2B" w:rsidRDefault="0009637B" w:rsidP="006D5B2B">
                            <w:pPr>
                              <w:spacing w:line="360" w:lineRule="auto"/>
                              <w:jc w:val="distribute"/>
                              <w:rPr>
                                <w:rFonts w:ascii="標楷體" w:eastAsia="標楷體" w:hAnsi="標楷體" w:cstheme="majorBidi"/>
                                <w:b/>
                                <w:iCs/>
                                <w:sz w:val="40"/>
                                <w:szCs w:val="40"/>
                              </w:rPr>
                            </w:pPr>
                            <w:r w:rsidRPr="006D5B2B">
                              <w:rPr>
                                <w:rFonts w:ascii="標楷體" w:eastAsia="標楷體" w:hAnsi="標楷體" w:cstheme="majorBidi" w:hint="eastAsia"/>
                                <w:b/>
                                <w:iCs/>
                                <w:sz w:val="40"/>
                                <w:szCs w:val="40"/>
                              </w:rPr>
                              <w:t>常見藥品辨識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87B98" id="_x0000_s1028" type="#_x0000_t202" style="position:absolute;margin-left:232.5pt;margin-top:12pt;width:399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xPGJwIAAB8EAAAOAAAAZHJzL2Uyb0RvYy54bWysU9tu3CAQfa/Uf0C8d+29J1a8Ubppqkrp&#10;RUr6ASzGaxTM0IFde/v1GbBza9+q+gExHjgzc87h4rJvDTsq9BpsyaeTnDNlJVTa7kv+8/7mwxln&#10;PghbCQNWlfykPL/cvH930blCzaABUylkBGJ90bmSNyG4Isu8bFQr/AScspSsAVsRKMR9VqHoCL01&#10;2SzPV1kHWDkEqbynv9dDkm8Sfl0rGb7XtVeBmZJTbyGtmNZdXLPNhSj2KFyj5diG+IcuWqEtFX2G&#10;uhZBsAPqv6BaLRE81GEioc2grrVUaQaaZpr/Mc1dI5xKsxA53j3T5P8frPx2vHM/kIX+I/QkYBrC&#10;u1uQD55Z2DbC7tUVInSNEhUVnkbKss75YrwaqfaFjyC77itUJLI4BEhAfY1tZIXmZIROApyeSVd9&#10;YJJ+LvPVep5TSlJuuZqer5ephCiebjv04bOClsVNyZFETejieOtD7EYUT0diMQs32pgkrLGsK/l6&#10;RU4h/NZVJQ8k9MN9M8rlwegqHo8XPe53W4PsKMgsq9lsMZuPnbw51upAljW6LflZHr/BRJGfT7ZK&#10;dYPQZthTb8aOhEWOBrZCv+uZpm5m8W7kbwfViRhEGBxKL4o2DeBvzjpyZ8n9r4NAxZn5YqMK8/V0&#10;Ff2covPpYkEBvkntXqeElQRWchmQsyHYhuEZHBzqfUPVBu0tXJF6tU7EvnQ2jkAuTHyPLyba/HWc&#10;Tr28680jAAAA//8DAFBLAwQUAAYACAAAACEAgIW4C94AAAALAQAADwAAAGRycy9kb3ducmV2Lnht&#10;bEyPwU7DMBBE70j8g7VI3KjTkKYojVMhoDckROEDnHibRI3Xke2mga9ne6KnndWOZt+U29kOYkIf&#10;ekcKlosEBFLjTE+tgu+v3cMTiBA1GT04QgU/GGBb3d6UujDuTJ847WMrOIRCoRV0MY6FlKHp0Oqw&#10;cCMS3w7OWx159a00Xp853A4yTZJcWt0Tf+j0iC8dNsf9ySoYf48+sfg6Ze99bXZvH2trwlqp+7v5&#10;eQMi4hz/zXDBZ3SomKl2JzJBDAqyfMVdooI043kxpPkjq5rVMl2BrEp53aH6AwAA//8DAFBLAQIt&#10;ABQABgAIAAAAIQC2gziS/gAAAOEBAAATAAAAAAAAAAAAAAAAAAAAAABbQ29udGVudF9UeXBlc10u&#10;eG1sUEsBAi0AFAAGAAgAAAAhADj9If/WAAAAlAEAAAsAAAAAAAAAAAAAAAAALwEAAF9yZWxzLy5y&#10;ZWxzUEsBAi0AFAAGAAgAAAAhAE8rE8YnAgAAHwQAAA4AAAAAAAAAAAAAAAAALgIAAGRycy9lMm9E&#10;b2MueG1sUEsBAi0AFAAGAAgAAAAhAICFuAveAAAACwEAAA8AAAAAAAAAAAAAAAAAgQQAAGRycy9k&#10;b3ducmV2LnhtbFBLBQYAAAAABAAEAPMAAACMBQAAAAA=&#10;" o:allowincell="f" filled="f" strokecolor="#622423" strokeweight="6pt">
                <v:stroke linestyle="thickThin"/>
                <v:textbox inset="10.8pt,7.2pt,10.8pt,7.2pt">
                  <w:txbxContent>
                    <w:p w14:paraId="750EC2A0" w14:textId="24F39094" w:rsidR="0009637B" w:rsidRPr="006D5B2B" w:rsidRDefault="0009637B" w:rsidP="006D5B2B">
                      <w:pPr>
                        <w:spacing w:line="360" w:lineRule="auto"/>
                        <w:jc w:val="distribute"/>
                        <w:rPr>
                          <w:rFonts w:ascii="標楷體" w:eastAsia="標楷體" w:hAnsi="標楷體" w:cstheme="majorBidi"/>
                          <w:b/>
                          <w:iCs/>
                          <w:sz w:val="40"/>
                          <w:szCs w:val="40"/>
                        </w:rPr>
                      </w:pPr>
                      <w:r w:rsidRPr="006D5B2B">
                        <w:rPr>
                          <w:rFonts w:ascii="標楷體" w:eastAsia="標楷體" w:hAnsi="標楷體" w:cstheme="majorBidi" w:hint="eastAsia"/>
                          <w:b/>
                          <w:iCs/>
                          <w:sz w:val="40"/>
                          <w:szCs w:val="40"/>
                        </w:rPr>
                        <w:t>常見藥品辨識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C47562E" w14:textId="5BFBDEAC" w:rsidR="0009637B" w:rsidRDefault="0009637B" w:rsidP="004969C4">
      <w:pPr>
        <w:snapToGrid w:val="0"/>
        <w:contextualSpacing/>
        <w:rPr>
          <w:rFonts w:ascii="新細明體" w:eastAsia="新細明體" w:hAnsi="新細明體" w:cs="新細明體"/>
        </w:rPr>
      </w:pPr>
    </w:p>
    <w:p w14:paraId="605E49F0" w14:textId="354F3394" w:rsidR="0009637B" w:rsidRDefault="004969C4" w:rsidP="006D5B2B">
      <w:pPr>
        <w:snapToGrid w:val="0"/>
        <w:contextualSpacing/>
        <w:jc w:val="center"/>
        <w:rPr>
          <w:rFonts w:ascii="新細明體" w:eastAsia="新細明體" w:hAnsi="新細明體" w:cs="新細明體"/>
        </w:rPr>
      </w:pPr>
      <w:r w:rsidRPr="004969C4">
        <w:rPr>
          <w:rFonts w:ascii="新細明體" w:eastAsia="新細明體" w:hAnsi="新細明體" w:cs="新細明體"/>
          <w:noProof/>
        </w:rPr>
        <w:drawing>
          <wp:inline distT="0" distB="0" distL="0" distR="0" wp14:anchorId="366CE702" wp14:editId="59B2D261">
            <wp:extent cx="4457700" cy="3044546"/>
            <wp:effectExtent l="0" t="0" r="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04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</w:rPr>
        <w:drawing>
          <wp:inline distT="0" distB="0" distL="0" distR="0" wp14:anchorId="221242E5" wp14:editId="6CAE240B">
            <wp:extent cx="4556906" cy="3045414"/>
            <wp:effectExtent l="0" t="0" r="0" b="317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906" cy="3045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59ABBD" w14:textId="2D86D2A1" w:rsidR="004969C4" w:rsidRPr="00476ED5" w:rsidRDefault="004969C4" w:rsidP="006D5B2B">
      <w:pPr>
        <w:snapToGrid w:val="0"/>
        <w:contextualSpacing/>
        <w:jc w:val="center"/>
        <w:rPr>
          <w:rFonts w:ascii="新細明體" w:eastAsia="新細明體" w:hAnsi="新細明體" w:cs="新細明體"/>
        </w:rPr>
      </w:pPr>
      <w:r w:rsidRPr="004969C4">
        <w:rPr>
          <w:rFonts w:ascii="新細明體" w:eastAsia="新細明體" w:hAnsi="新細明體" w:cs="新細明體"/>
          <w:noProof/>
        </w:rPr>
        <w:drawing>
          <wp:inline distT="0" distB="0" distL="0" distR="0" wp14:anchorId="3314A61F" wp14:editId="2A35FEE8">
            <wp:extent cx="4453819" cy="3095625"/>
            <wp:effectExtent l="0" t="0" r="444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3819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69C4">
        <w:rPr>
          <w:rFonts w:ascii="新細明體" w:eastAsia="新細明體" w:hAnsi="新細明體" w:cs="新細明體"/>
          <w:noProof/>
        </w:rPr>
        <w:drawing>
          <wp:inline distT="0" distB="0" distL="0" distR="0" wp14:anchorId="284B2B4E" wp14:editId="5B967AE3">
            <wp:extent cx="4552950" cy="31055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3211" cy="310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69C4" w:rsidRPr="00476ED5" w:rsidSect="006D5B2B">
      <w:footerReference w:type="default" r:id="rId14"/>
      <w:pgSz w:w="16838" w:h="11906" w:orient="landscape"/>
      <w:pgMar w:top="720" w:right="720" w:bottom="720" w:left="720" w:header="227" w:footer="5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CDBED" w14:textId="77777777" w:rsidR="00E45841" w:rsidRDefault="00E45841">
      <w:r>
        <w:separator/>
      </w:r>
    </w:p>
  </w:endnote>
  <w:endnote w:type="continuationSeparator" w:id="0">
    <w:p w14:paraId="01223719" w14:textId="77777777" w:rsidR="00E45841" w:rsidRDefault="00E45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(一)">
    <w:altName w:val="新細明體"/>
    <w:panose1 w:val="00000000000000000000"/>
    <w:charset w:val="88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F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4352425"/>
      <w:docPartObj>
        <w:docPartGallery w:val="Page Numbers (Bottom of Page)"/>
        <w:docPartUnique/>
      </w:docPartObj>
    </w:sdtPr>
    <w:sdtContent>
      <w:p w14:paraId="0C7B6EDE" w14:textId="61815102" w:rsidR="00C10381" w:rsidRDefault="00C10381">
        <w:pPr>
          <w:pStyle w:val="a9"/>
          <w:jc w:val="center"/>
        </w:pPr>
        <w:r>
          <w:rPr>
            <w:noProof/>
          </w:rPr>
          <mc:AlternateContent>
            <mc:Choice Requires="wpg">
              <w:drawing>
                <wp:inline distT="0" distB="0" distL="0" distR="0" wp14:anchorId="7658FF81" wp14:editId="4F4EF54B">
                  <wp:extent cx="418465" cy="221615"/>
                  <wp:effectExtent l="0" t="0" r="635" b="0"/>
                  <wp:docPr id="574" name="群組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575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9EBB12" w14:textId="77777777" w:rsidR="00C10381" w:rsidRDefault="00C10381">
                                <w:pPr>
                                  <w:jc w:val="center"/>
                                  <w:rPr>
                                    <w:szCs w:val="18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151C6C" w:rsidRPr="00151C6C"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  <w:lang w:val="zh-TW"/>
                                  </w:rPr>
                                  <w:t>1</w:t>
                                </w: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76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577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8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9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w14:anchorId="7658FF81" id="群組 62" o:spid="_x0000_s1029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voqHgMAAHUMAAAOAAAAZHJzL2Uyb0RvYy54bWzsV1tvmzAUfp+0/2D5fSUQQhIUUnXpWk3q&#10;1krtfoAD5qIBZrYT6H79ji+QSzdN620vfaE2xz585zvf57iL064q0ZZyUbA6wu7JCCNaxywp6izC&#10;3+4uPswwEpLUCSlZTSN8TwU+Xb5/t2ibkHosZ2VCOYIktQjbJsK5lE3oOCLOaUXECWtoDcGU8YpI&#10;mPLMSThpIXtVOt5oFDgt40nDWUyFgLfnJoiXOn+a0lhep6mgEpURBmxSP7l+rtXTWS5ImHHS5EVs&#10;YZBHoKhIUcNHh1TnRBK04cWDVFURcyZYKk9iVjksTYuY6hqgGnd0VM0lZ5tG15KFbdYMNAG1Rzw9&#10;Om38dXvJm9vmhhv0MLxi8XcBvDhtk4X7cTXPzGK0br+wBPpJNpLpwruUVyoFlIQ6ze/9wC/tJIrh&#10;pe/O/GCCUQwhz3MDd2L4j3Nokto1GU9cjCA6Hc/70Ce7OZjMzc6xr2MOCc03NU6LS/UdhCR2XImn&#10;cXWbk4bqFgjFxQ1HRQI4p1BFTSog4E4V95F1KBgrxOrzsE4RimQH78EUmh9heEU1W+WkzugZ56zN&#10;KUkAoKt2QhnDVpNHqCR/I3qgbDayau7ZHgjzZjP9gZ4wEjZcyEvKKqQGEeZgEw2SbK+EVFh2S1RP&#10;a3ZRlGWPUcEyAGW37mzNa5bcA1rOjMPgRIBBzvhPjFpwV4TFjw3hFKPycw0VKyv2A94P1v2A1DFs&#10;jXAsOUZmspLGtJuGF1kOuQ2rNTsDAaaFBq0INDgsm6ADBdSq1gz3mxj0TdRGQ4FvOnioeuXp53LF&#10;xJ/7h/rumzWeekbd8BcoJeHOE/4McP7eE0e7/q8lpj2b11tSIvC5lYa1gyrqxUzwgKOe10NaB4J2&#10;+rYWoGVZNEI5nYR/cIFgZZEoI+hKeLZelRxBqRGe+WfeKrAe21umLb2zyz96ZO76/uATfzL1YGK8&#10;YiPGLzbSe0Y+h2Ne5QiFm4E5Qo1eNH8HZ+AL6iUYH3nqTS9POWFfRS/w87+vl+lrni/T4zP4TS+P&#10;18vuwmYvmXC31XcOew9Xl+f9uV61+29h+QsAAP//AwBQSwMEFAAGAAgAAAAhALCWHRfcAAAAAwEA&#10;AA8AAABkcnMvZG93bnJldi54bWxMj0FrwkAQhe8F/8MyBW91E61S02xExPYkhWpBvI3ZMQlmZ0N2&#10;TeK/77aX9jLweI/3vklXg6lFR62rLCuIJxEI4tzqigsFX4e3pxcQziNrrC2Tgjs5WGWjhxQTbXv+&#10;pG7vCxFK2CWooPS+SaR0eUkG3cQ2xMG72NagD7ItpG6xD+WmltMoWkiDFYeFEhvalJRf9zej4L3H&#10;fj2Lt93uetncT4f5x3EXk1Ljx2H9CsLT4P/C8IMf0CELTGd7Y+1ErSA84n9v8BbzJYizgtnzEmSW&#10;yv/s2TcAAAD//wMAUEsBAi0AFAAGAAgAAAAhALaDOJL+AAAA4QEAABMAAAAAAAAAAAAAAAAAAAAA&#10;AFtDb250ZW50X1R5cGVzXS54bWxQSwECLQAUAAYACAAAACEAOP0h/9YAAACUAQAACwAAAAAAAAAA&#10;AAAAAAAvAQAAX3JlbHMvLnJlbHNQSwECLQAUAAYACAAAACEAVJ76Kh4DAAB1DAAADgAAAAAAAAAA&#10;AAAAAAAuAgAAZHJzL2Uyb0RvYy54bWxQSwECLQAUAAYACAAAACEAsJYdF9wAAAADAQAADwAAAAAA&#10;AAAAAAAAAAB4BQAAZHJzL2Rvd25yZXYueG1sUEsFBgAAAAAEAAQA8wAAAIE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30" type="#_x0000_t202" style="position:absolute;left:5351;top:800;width:659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ytLwwAAANwAAAAPAAAAZHJzL2Rvd25yZXYueG1sRI/NqsIw&#10;FIT3F3yHcAQ3oqmCP1Sj+IN6Ny6qPsChObbF5qQ0UatPb4QLdznMzDfMfNmYUjyodoVlBYN+BII4&#10;tbrgTMHlvOtNQTiPrLG0TApe5GC5aP3MMdb2yQk9Tj4TAcIuRgW591UspUtzMuj6tiIO3tXWBn2Q&#10;dSZ1jc8AN6UcRtFYGiw4LORY0San9Ha6GwW0Suz7eHN7k6y3m/21YOrKg1KddrOagfDU+P/wX/tX&#10;KxhNRvA9E46AXHwAAAD//wMAUEsBAi0AFAAGAAgAAAAhANvh9svuAAAAhQEAABMAAAAAAAAAAAAA&#10;AAAAAAAAAFtDb250ZW50X1R5cGVzXS54bWxQSwECLQAUAAYACAAAACEAWvQsW78AAAAVAQAACwAA&#10;AAAAAAAAAAAAAAAfAQAAX3JlbHMvLnJlbHNQSwECLQAUAAYACAAAACEAzDMrS8MAAADcAAAADwAA&#10;AAAAAAAAAAAAAAAHAgAAZHJzL2Rvd25yZXYueG1sUEsFBgAAAAADAAMAtwAAAPcCAAAAAA==&#10;" filled="f" stroked="f">
                    <v:textbox inset="0,0,0,0">
                      <w:txbxContent>
                        <w:p w14:paraId="489EBB12" w14:textId="77777777" w:rsidR="00C10381" w:rsidRDefault="00C10381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151C6C" w:rsidRPr="00151C6C"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  <w:lang w:val="zh-TW"/>
                            </w:rPr>
                            <w:t>1</w:t>
                          </w: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31" style="position:absolute;left:5494;top:739;width:372;height:72" coordorigin="5486,739" coordsize="3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  <v:oval id="Oval 65" o:spid="_x0000_s1032" style="position:absolute;left:54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ADGwwAAANwAAAAPAAAAZHJzL2Rvd25yZXYueG1sRI9Ba8JA&#10;FITvBf/D8gRvdaNgUqKrqKB4TVoP3p7Z1yQ0+zZk1yT+e7dQ6HGYmW+YzW40jeipc7VlBYt5BIK4&#10;sLrmUsHX5+n9A4TzyBoby6TgSQ5228nbBlNtB86oz30pAoRdigoq79tUSldUZNDNbUscvG/bGfRB&#10;dqXUHQ4Bbhq5jKJYGqw5LFTY0rGi4id/GAX12S6up0OeuVsfH+W+uR/s9a7UbDru1yA8jf4//Ne+&#10;aAWrJIHfM+EIyO0LAAD//wMAUEsBAi0AFAAGAAgAAAAhANvh9svuAAAAhQEAABMAAAAAAAAAAAAA&#10;AAAAAAAAAFtDb250ZW50X1R5cGVzXS54bWxQSwECLQAUAAYACAAAACEAWvQsW78AAAAVAQAACwAA&#10;AAAAAAAAAAAAAAAfAQAAX3JlbHMvLnJlbHNQSwECLQAUAAYACAAAACEAmzAAxsMAAADcAAAADwAA&#10;AAAAAAAAAAAAAAAHAgAAZHJzL2Rvd25yZXYueG1sUEsFBgAAAAADAAMAtwAAAPcCAAAAAA==&#10;" fillcolor="#84a2c6" stroked="f"/>
                    <v:oval id="Oval 66" o:spid="_x0000_s1033" style="position:absolute;left:563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5S0vQAAANwAAAAPAAAAZHJzL2Rvd25yZXYueG1sRE+7CsIw&#10;FN0F/yFcwU1TBR9Uo6iguFp1cLs217bY3JQm1vr3ZhAcD+e9XLemFA3VrrCsYDSMQBCnVhecKbic&#10;94M5COeRNZaWScGHHKxX3c4SY23ffKIm8ZkIIexiVJB7X8VSujQng25oK+LAPWxt0AdYZ1LX+A7h&#10;ppTjKJpKgwWHhhwr2uWUPpOXUVAc7Oi63yYnd2umO7kp71t7vSvV77WbBQhPrf+Lf+6jVjCZhbXh&#10;TDgCcvUFAAD//wMAUEsBAi0AFAAGAAgAAAAhANvh9svuAAAAhQEAABMAAAAAAAAAAAAAAAAAAAAA&#10;AFtDb250ZW50X1R5cGVzXS54bWxQSwECLQAUAAYACAAAACEAWvQsW78AAAAVAQAACwAAAAAAAAAA&#10;AAAAAAAfAQAAX3JlbHMvLnJlbHNQSwECLQAUAAYACAAAACEA6q+UtL0AAADcAAAADwAAAAAAAAAA&#10;AAAAAAAHAgAAZHJzL2Rvd25yZXYueG1sUEsFBgAAAAADAAMAtwAAAPECAAAAAA==&#10;" fillcolor="#84a2c6" stroked="f"/>
                    <v:oval id="Oval 67" o:spid="_x0000_s1034" style="position:absolute;left:57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zEvxAAAANwAAAAPAAAAZHJzL2Rvd25yZXYueG1sRI9Pi8Iw&#10;FMTvC36H8ARva1rBP9s1FRWUvVr14O3ZvG3LNi+libV++40geBxm5jfMctWbWnTUusqygngcgSDO&#10;ra64UHA67j4XIJxH1lhbJgUPcrBKBx9LTLS984G6zBciQNglqKD0vkmkdHlJBt3YNsTB+7WtQR9k&#10;W0jd4j3ATS0nUTSTBisOCyU2tC0p/8tuRkG1t/F5t8kO7tLNtnJdXzf2fFVqNOzX3yA89f4dfrV/&#10;tILp/AueZ8IRkOk/AAAA//8DAFBLAQItABQABgAIAAAAIQDb4fbL7gAAAIUBAAATAAAAAAAAAAAA&#10;AAAAAAAAAABbQ29udGVudF9UeXBlc10ueG1sUEsBAi0AFAAGAAgAAAAhAFr0LFu/AAAAFQEAAAsA&#10;AAAAAAAAAAAAAAAAHwEAAF9yZWxzLy5yZWxzUEsBAi0AFAAGAAgAAAAhAIXjMS/EAAAA3AAAAA8A&#10;AAAAAAAAAAAAAAAABwIAAGRycy9kb3ducmV2LnhtbFBLBQYAAAAAAwADALcAAAD4AgAAAAA=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14:paraId="268084C7" w14:textId="041FC013" w:rsidR="00005D90" w:rsidRDefault="00005D9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CBA24" w14:textId="77777777" w:rsidR="00E45841" w:rsidRDefault="00E45841">
      <w:r>
        <w:separator/>
      </w:r>
    </w:p>
  </w:footnote>
  <w:footnote w:type="continuationSeparator" w:id="0">
    <w:p w14:paraId="73A1159B" w14:textId="77777777" w:rsidR="00E45841" w:rsidRDefault="00E458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F140E"/>
    <w:multiLevelType w:val="hybridMultilevel"/>
    <w:tmpl w:val="276835CE"/>
    <w:lvl w:ilvl="0" w:tplc="4CF2550A">
      <w:start w:val="1"/>
      <w:numFmt w:val="decimal"/>
      <w:lvlText w:val="%1."/>
      <w:lvlJc w:val="left"/>
      <w:pPr>
        <w:ind w:left="6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" w15:restartNumberingAfterBreak="0">
    <w:nsid w:val="0CAC4D30"/>
    <w:multiLevelType w:val="hybridMultilevel"/>
    <w:tmpl w:val="F03A78BE"/>
    <w:lvl w:ilvl="0" w:tplc="6EDC635C">
      <w:start w:val="1"/>
      <w:numFmt w:val="decimal"/>
      <w:lvlText w:val="%1."/>
      <w:lvlJc w:val="left"/>
      <w:pPr>
        <w:ind w:left="480" w:hanging="480"/>
      </w:pPr>
      <w:rPr>
        <w:rFonts w:hint="eastAsia"/>
        <w:spacing w:val="0"/>
        <w14:cntxtAlt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2E47291"/>
    <w:multiLevelType w:val="hybridMultilevel"/>
    <w:tmpl w:val="C4F0C3D4"/>
    <w:lvl w:ilvl="0" w:tplc="5AFA932C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81B5221"/>
    <w:multiLevelType w:val="hybridMultilevel"/>
    <w:tmpl w:val="0954364C"/>
    <w:lvl w:ilvl="0" w:tplc="43AA495A">
      <w:start w:val="1"/>
      <w:numFmt w:val="bullet"/>
      <w:lvlText w:val=""/>
      <w:lvlJc w:val="left"/>
      <w:pPr>
        <w:ind w:left="480" w:hanging="480"/>
      </w:pPr>
      <w:rPr>
        <w:rFonts w:ascii="Wingdings" w:eastAsia="(一)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9333AAE"/>
    <w:multiLevelType w:val="multilevel"/>
    <w:tmpl w:val="B8A2A112"/>
    <w:lvl w:ilvl="0">
      <w:start w:val="1"/>
      <w:numFmt w:val="decimal"/>
      <w:lvlText w:val="%1、"/>
      <w:lvlJc w:val="left"/>
      <w:pPr>
        <w:ind w:left="504" w:hanging="504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1088893585">
    <w:abstractNumId w:val="4"/>
  </w:num>
  <w:num w:numId="2" w16cid:durableId="812330968">
    <w:abstractNumId w:val="3"/>
  </w:num>
  <w:num w:numId="3" w16cid:durableId="1323043173">
    <w:abstractNumId w:val="1"/>
  </w:num>
  <w:num w:numId="4" w16cid:durableId="1361859605">
    <w:abstractNumId w:val="2"/>
  </w:num>
  <w:num w:numId="5" w16cid:durableId="12854304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5D90"/>
    <w:rsid w:val="00005D90"/>
    <w:rsid w:val="00050533"/>
    <w:rsid w:val="0006000A"/>
    <w:rsid w:val="0009637B"/>
    <w:rsid w:val="000D4F88"/>
    <w:rsid w:val="000F25C6"/>
    <w:rsid w:val="0011189F"/>
    <w:rsid w:val="00150F6D"/>
    <w:rsid w:val="00151C6C"/>
    <w:rsid w:val="00165045"/>
    <w:rsid w:val="00172BD2"/>
    <w:rsid w:val="00192CC7"/>
    <w:rsid w:val="00192D60"/>
    <w:rsid w:val="001D6745"/>
    <w:rsid w:val="00215815"/>
    <w:rsid w:val="002206B5"/>
    <w:rsid w:val="002217E6"/>
    <w:rsid w:val="002A0EFD"/>
    <w:rsid w:val="002E1EE8"/>
    <w:rsid w:val="002F524A"/>
    <w:rsid w:val="00304FD3"/>
    <w:rsid w:val="0031181F"/>
    <w:rsid w:val="00347F7F"/>
    <w:rsid w:val="00352EFF"/>
    <w:rsid w:val="0037257E"/>
    <w:rsid w:val="003F41F9"/>
    <w:rsid w:val="003F7609"/>
    <w:rsid w:val="00402BA1"/>
    <w:rsid w:val="00424418"/>
    <w:rsid w:val="004461F0"/>
    <w:rsid w:val="00454587"/>
    <w:rsid w:val="00476ED5"/>
    <w:rsid w:val="004969C4"/>
    <w:rsid w:val="004A2400"/>
    <w:rsid w:val="004C1BDA"/>
    <w:rsid w:val="004C7E8B"/>
    <w:rsid w:val="004E6355"/>
    <w:rsid w:val="0056149F"/>
    <w:rsid w:val="00562667"/>
    <w:rsid w:val="00584014"/>
    <w:rsid w:val="005C76DF"/>
    <w:rsid w:val="005F00F8"/>
    <w:rsid w:val="0061511D"/>
    <w:rsid w:val="00626B6F"/>
    <w:rsid w:val="00653EB3"/>
    <w:rsid w:val="00695101"/>
    <w:rsid w:val="006D4DA0"/>
    <w:rsid w:val="006D5B2B"/>
    <w:rsid w:val="00712CDF"/>
    <w:rsid w:val="007326EE"/>
    <w:rsid w:val="00742CB6"/>
    <w:rsid w:val="00765DF0"/>
    <w:rsid w:val="00785856"/>
    <w:rsid w:val="007C5E1F"/>
    <w:rsid w:val="007D1BA6"/>
    <w:rsid w:val="0083308C"/>
    <w:rsid w:val="00850505"/>
    <w:rsid w:val="00851025"/>
    <w:rsid w:val="008732C1"/>
    <w:rsid w:val="008A6621"/>
    <w:rsid w:val="00932EED"/>
    <w:rsid w:val="0096419B"/>
    <w:rsid w:val="009955D5"/>
    <w:rsid w:val="009F4812"/>
    <w:rsid w:val="00A020A8"/>
    <w:rsid w:val="00A06828"/>
    <w:rsid w:val="00A50E4D"/>
    <w:rsid w:val="00A51A30"/>
    <w:rsid w:val="00A64C9E"/>
    <w:rsid w:val="00A9735D"/>
    <w:rsid w:val="00AC0CE1"/>
    <w:rsid w:val="00AC71AD"/>
    <w:rsid w:val="00AE0048"/>
    <w:rsid w:val="00B03DAF"/>
    <w:rsid w:val="00B24961"/>
    <w:rsid w:val="00B26858"/>
    <w:rsid w:val="00B31E3D"/>
    <w:rsid w:val="00B72B92"/>
    <w:rsid w:val="00B90F77"/>
    <w:rsid w:val="00BB75D7"/>
    <w:rsid w:val="00BC1B7A"/>
    <w:rsid w:val="00BD7881"/>
    <w:rsid w:val="00C10381"/>
    <w:rsid w:val="00C1256E"/>
    <w:rsid w:val="00C353DB"/>
    <w:rsid w:val="00C86156"/>
    <w:rsid w:val="00CC3593"/>
    <w:rsid w:val="00DA4D00"/>
    <w:rsid w:val="00DB71DB"/>
    <w:rsid w:val="00DE18AD"/>
    <w:rsid w:val="00DE6915"/>
    <w:rsid w:val="00DF6719"/>
    <w:rsid w:val="00E45841"/>
    <w:rsid w:val="00E567CD"/>
    <w:rsid w:val="00E56A23"/>
    <w:rsid w:val="00E65185"/>
    <w:rsid w:val="00E7567A"/>
    <w:rsid w:val="00EA2356"/>
    <w:rsid w:val="00EE422A"/>
    <w:rsid w:val="00F13672"/>
    <w:rsid w:val="00F21E3A"/>
    <w:rsid w:val="00F54265"/>
    <w:rsid w:val="00F66E24"/>
    <w:rsid w:val="00F82F13"/>
    <w:rsid w:val="00FA297C"/>
    <w:rsid w:val="00FF1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73EDE3"/>
  <w15:docId w15:val="{0B132A7A-F87B-4A81-B811-6749C65B3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0505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Web">
    <w:name w:val="Normal (Web)"/>
    <w:basedOn w:val="a"/>
    <w:uiPriority w:val="99"/>
    <w:semiHidden/>
    <w:unhideWhenUsed/>
    <w:rsid w:val="008B2AE6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4">
    <w:name w:val="Hyperlink"/>
    <w:basedOn w:val="a0"/>
    <w:uiPriority w:val="99"/>
    <w:unhideWhenUsed/>
    <w:rsid w:val="008B2AE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A34DD"/>
    <w:pPr>
      <w:widowControl/>
      <w:ind w:leftChars="200" w:left="480"/>
    </w:pPr>
    <w:rPr>
      <w:rFonts w:ascii="新細明體" w:eastAsia="新細明體" w:hAnsi="新細明體" w:cs="新細明體"/>
    </w:rPr>
  </w:style>
  <w:style w:type="paragraph" w:styleId="a6">
    <w:name w:val="No Spacing"/>
    <w:uiPriority w:val="1"/>
    <w:qFormat/>
    <w:rsid w:val="00B269B9"/>
  </w:style>
  <w:style w:type="paragraph" w:styleId="a7">
    <w:name w:val="header"/>
    <w:basedOn w:val="a"/>
    <w:link w:val="a8"/>
    <w:uiPriority w:val="99"/>
    <w:unhideWhenUsed/>
    <w:rsid w:val="001E38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E389B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E38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E389B"/>
    <w:rPr>
      <w:sz w:val="20"/>
      <w:szCs w:val="20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Default">
    <w:name w:val="Default"/>
    <w:rsid w:val="00AB6EFA"/>
    <w:pPr>
      <w:autoSpaceDE w:val="0"/>
      <w:autoSpaceDN w:val="0"/>
      <w:adjustRightInd w:val="0"/>
    </w:pPr>
    <w:rPr>
      <w:rFonts w:ascii="標楷體" w:eastAsia="標楷體" w:cs="標楷體"/>
      <w:color w:val="000000"/>
    </w:rPr>
  </w:style>
  <w:style w:type="paragraph" w:customStyle="1" w:styleId="Standard">
    <w:name w:val="Standard"/>
    <w:rsid w:val="00C77AF4"/>
    <w:pPr>
      <w:suppressAutoHyphens/>
      <w:autoSpaceDN w:val="0"/>
      <w:textAlignment w:val="baseline"/>
    </w:pPr>
    <w:rPr>
      <w:rFonts w:eastAsia="新細明體" w:cs="F"/>
      <w:kern w:val="3"/>
      <w:szCs w:val="22"/>
    </w:r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476E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476ED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1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NlLAET1vPpSAKIGp75hvOVndWw==">CgMxLjAyCGguZ2pkZ3hzOAByITFrMF9SQm56WE51SjlPcG5BTWx0bnlfZ1NzT3d3ZnpnTQ==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3C7FA2A-3E3C-471F-827F-7AC971400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1331</TotalTime>
  <Pages>4</Pages>
  <Words>242</Words>
  <Characters>1381</Characters>
  <Application>Microsoft Office Word</Application>
  <DocSecurity>0</DocSecurity>
  <Lines>11</Lines>
  <Paragraphs>3</Paragraphs>
  <ScaleCrop>false</ScaleCrop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Flora HP</dc:creator>
  <cp:lastModifiedBy>fz106</cp:lastModifiedBy>
  <cp:revision>94</cp:revision>
  <cp:lastPrinted>2025-07-08T07:08:00Z</cp:lastPrinted>
  <dcterms:created xsi:type="dcterms:W3CDTF">2024-05-27T08:02:00Z</dcterms:created>
  <dcterms:modified xsi:type="dcterms:W3CDTF">2026-01-08T03:35:00Z</dcterms:modified>
</cp:coreProperties>
</file>