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7918" w14:textId="77777777" w:rsidR="0093303B" w:rsidRDefault="0093303B" w:rsidP="0093303B">
      <w:pPr>
        <w:pStyle w:val="a5"/>
        <w:jc w:val="center"/>
        <w:rPr>
          <w:rFonts w:ascii="標楷體" w:eastAsia="標楷體" w:hAnsi="標楷體"/>
          <w:sz w:val="36"/>
          <w:szCs w:val="36"/>
        </w:rPr>
      </w:pPr>
      <w:r w:rsidRPr="007A2598">
        <w:rPr>
          <w:rFonts w:ascii="標楷體" w:eastAsia="標楷體" w:hAnsi="標楷體" w:hint="eastAsia"/>
          <w:sz w:val="36"/>
          <w:szCs w:val="36"/>
        </w:rPr>
        <w:t>亞東學校財團法人亞東科技大學女性工作者母性健康保護計畫</w:t>
      </w:r>
    </w:p>
    <w:p w14:paraId="44D2E7BD" w14:textId="77777777" w:rsidR="007A2598" w:rsidRPr="0093303B" w:rsidRDefault="007A2598" w:rsidP="0093303B">
      <w:pPr>
        <w:spacing w:line="120" w:lineRule="exact"/>
        <w:rPr>
          <w:rFonts w:ascii="標楷體" w:eastAsia="標楷體" w:hAnsi="標楷體" w:hint="eastAsia"/>
          <w:b/>
          <w:color w:val="000000" w:themeColor="text1"/>
          <w:sz w:val="32"/>
          <w:szCs w:val="32"/>
        </w:rPr>
      </w:pPr>
    </w:p>
    <w:p w14:paraId="1F15F46C" w14:textId="478B4495" w:rsidR="00C71173" w:rsidRPr="0081082F" w:rsidRDefault="00131EB7" w:rsidP="00DF443E">
      <w:pPr>
        <w:spacing w:line="320" w:lineRule="exact"/>
        <w:jc w:val="center"/>
        <w:rPr>
          <w:rFonts w:ascii="標楷體" w:eastAsia="標楷體" w:hAnsi="標楷體"/>
          <w:b/>
          <w:color w:val="000000" w:themeColor="text1"/>
          <w:sz w:val="32"/>
          <w:szCs w:val="32"/>
        </w:rPr>
      </w:pPr>
      <w:r w:rsidRPr="0081082F">
        <w:rPr>
          <w:rFonts w:ascii="標楷體" w:eastAsia="標楷體" w:hAnsi="標楷體"/>
          <w:b/>
          <w:noProof/>
          <w:color w:val="000000" w:themeColor="text1"/>
          <w:sz w:val="32"/>
          <w:szCs w:val="32"/>
        </w:rPr>
        <mc:AlternateContent>
          <mc:Choice Requires="wps">
            <w:drawing>
              <wp:anchor distT="0" distB="0" distL="114300" distR="114300" simplePos="0" relativeHeight="251706368" behindDoc="0" locked="0" layoutInCell="1" allowOverlap="1" wp14:anchorId="6C69A153" wp14:editId="6DF80291">
                <wp:simplePos x="0" y="0"/>
                <wp:positionH relativeFrom="column">
                  <wp:posOffset>5943601</wp:posOffset>
                </wp:positionH>
                <wp:positionV relativeFrom="paragraph">
                  <wp:posOffset>6861</wp:posOffset>
                </wp:positionV>
                <wp:extent cx="742760" cy="332961"/>
                <wp:effectExtent l="0" t="0" r="19685" b="1016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60" cy="332961"/>
                        </a:xfrm>
                        <a:prstGeom prst="rect">
                          <a:avLst/>
                        </a:prstGeom>
                        <a:solidFill>
                          <a:srgbClr val="FFFFFF"/>
                        </a:solidFill>
                        <a:ln w="9525">
                          <a:solidFill>
                            <a:srgbClr val="000000"/>
                          </a:solidFill>
                          <a:miter lim="800000"/>
                          <a:headEnd/>
                          <a:tailEnd/>
                        </a:ln>
                      </wps:spPr>
                      <wps:txbx>
                        <w:txbxContent>
                          <w:p w14:paraId="06201B03" w14:textId="77777777" w:rsidR="00C977A2" w:rsidRPr="0081082F" w:rsidRDefault="00C977A2" w:rsidP="00131EB7">
                            <w:pPr>
                              <w:jc w:val="center"/>
                              <w:rPr>
                                <w:rFonts w:ascii="標楷體" w:eastAsia="標楷體" w:hAnsi="標楷體"/>
                                <w:b/>
                                <w:color w:val="000000" w:themeColor="text1"/>
                              </w:rPr>
                            </w:pPr>
                            <w:r w:rsidRPr="0081082F">
                              <w:rPr>
                                <w:rFonts w:ascii="標楷體" w:eastAsia="標楷體" w:hAnsi="標楷體" w:hint="eastAsia"/>
                                <w:b/>
                                <w:color w:val="000000" w:themeColor="text1"/>
                              </w:rPr>
                              <w:t>附件3</w:t>
                            </w:r>
                          </w:p>
                          <w:p w14:paraId="18B8F45F" w14:textId="77777777" w:rsidR="00C977A2" w:rsidRDefault="00C977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9A153" id="_x0000_t202" coordsize="21600,21600" o:spt="202" path="m,l,21600r21600,l21600,xe">
                <v:stroke joinstyle="miter"/>
                <v:path gradientshapeok="t" o:connecttype="rect"/>
              </v:shapetype>
              <v:shape id="文字方塊 2" o:spid="_x0000_s1026" type="#_x0000_t202" style="position:absolute;left:0;text-align:left;margin-left:468pt;margin-top:.55pt;width:58.5pt;height:2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">
                <v:textbox>
                  <w:txbxContent>
                    <w:p w14:paraId="06201B03" w14:textId="77777777" w:rsidR="00C977A2" w:rsidRPr="0081082F" w:rsidRDefault="00C977A2" w:rsidP="00131EB7">
                      <w:pPr>
                        <w:jc w:val="center"/>
                        <w:rPr>
                          <w:rFonts w:ascii="標楷體" w:eastAsia="標楷體" w:hAnsi="標楷體"/>
                          <w:b/>
                          <w:color w:val="000000" w:themeColor="text1"/>
                        </w:rPr>
                      </w:pPr>
                      <w:r w:rsidRPr="0081082F">
                        <w:rPr>
                          <w:rFonts w:ascii="標楷體" w:eastAsia="標楷體" w:hAnsi="標楷體" w:hint="eastAsia"/>
                          <w:b/>
                          <w:color w:val="000000" w:themeColor="text1"/>
                        </w:rPr>
                        <w:t>附件3</w:t>
                      </w:r>
                    </w:p>
                    <w:p w14:paraId="18B8F45F" w14:textId="77777777" w:rsidR="00C977A2" w:rsidRDefault="00C977A2"/>
                  </w:txbxContent>
                </v:textbox>
              </v:shape>
            </w:pict>
          </mc:Fallback>
        </mc:AlternateContent>
      </w:r>
      <w:r w:rsidR="00977EE5" w:rsidRPr="0081082F">
        <w:rPr>
          <w:rFonts w:ascii="標楷體" w:eastAsia="標楷體" w:hAnsi="標楷體"/>
          <w:b/>
          <w:color w:val="000000" w:themeColor="text1"/>
          <w:sz w:val="32"/>
          <w:szCs w:val="32"/>
        </w:rPr>
        <w:t>作業場所危害評估表</w:t>
      </w:r>
    </w:p>
    <w:p w14:paraId="284E85AA" w14:textId="77777777" w:rsidR="00C71173" w:rsidRPr="0081082F" w:rsidRDefault="00C71173" w:rsidP="00C71173">
      <w:pPr>
        <w:spacing w:line="240" w:lineRule="exact"/>
        <w:rPr>
          <w:rFonts w:ascii="標楷體" w:eastAsia="標楷體" w:hAnsi="標楷體" w:hint="eastAsia"/>
          <w:b/>
          <w:color w:val="000000" w:themeColor="text1"/>
          <w:sz w:val="22"/>
        </w:rPr>
      </w:pPr>
    </w:p>
    <w:tbl>
      <w:tblPr>
        <w:tblW w:w="10584" w:type="dxa"/>
        <w:jc w:val="center"/>
        <w:tblCellMar>
          <w:left w:w="10" w:type="dxa"/>
          <w:right w:w="10" w:type="dxa"/>
        </w:tblCellMar>
        <w:tblLook w:val="04A0" w:firstRow="1" w:lastRow="0" w:firstColumn="1" w:lastColumn="0" w:noHBand="0" w:noVBand="1"/>
      </w:tblPr>
      <w:tblGrid>
        <w:gridCol w:w="7289"/>
        <w:gridCol w:w="992"/>
        <w:gridCol w:w="1276"/>
        <w:gridCol w:w="1027"/>
      </w:tblGrid>
      <w:tr w:rsidR="0081082F" w:rsidRPr="0081082F" w14:paraId="5AC9AA51" w14:textId="77777777" w:rsidTr="00C34410">
        <w:trPr>
          <w:trHeight w:val="22"/>
          <w:jc w:val="center"/>
        </w:trPr>
        <w:tc>
          <w:tcPr>
            <w:tcW w:w="728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6A8799" w14:textId="77777777" w:rsidR="00C71173" w:rsidRPr="00751EF3" w:rsidRDefault="00C71173" w:rsidP="00DF443E">
            <w:pPr>
              <w:tabs>
                <w:tab w:val="left" w:pos="567"/>
              </w:tabs>
              <w:suppressAutoHyphens/>
              <w:autoSpaceDN w:val="0"/>
              <w:spacing w:line="360" w:lineRule="auto"/>
              <w:jc w:val="center"/>
              <w:textAlignment w:val="baseline"/>
              <w:rPr>
                <w:rFonts w:ascii="標楷體" w:eastAsia="標楷體" w:hAnsi="標楷體" w:cs="Times New Roman"/>
                <w:color w:val="000000" w:themeColor="text1"/>
                <w:kern w:val="3"/>
                <w:sz w:val="36"/>
                <w:szCs w:val="36"/>
              </w:rPr>
            </w:pPr>
            <w:r w:rsidRPr="00751EF3">
              <w:rPr>
                <w:rFonts w:ascii="標楷體" w:eastAsia="標楷體" w:hAnsi="標楷體" w:cs="Times New Roman"/>
                <w:color w:val="000000" w:themeColor="text1"/>
                <w:kern w:val="3"/>
                <w:sz w:val="36"/>
                <w:szCs w:val="36"/>
              </w:rPr>
              <w:t>危害類型</w:t>
            </w:r>
          </w:p>
        </w:tc>
        <w:tc>
          <w:tcPr>
            <w:tcW w:w="3295"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7CE0E54D" w14:textId="77777777" w:rsidR="00C71173" w:rsidRPr="0081082F" w:rsidRDefault="00C71173" w:rsidP="00DF443E">
            <w:pPr>
              <w:tabs>
                <w:tab w:val="left" w:pos="567"/>
              </w:tabs>
              <w:suppressAutoHyphens/>
              <w:autoSpaceDN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評估結果(風險等級)</w:t>
            </w:r>
          </w:p>
        </w:tc>
      </w:tr>
      <w:tr w:rsidR="0081082F" w:rsidRPr="0081082F" w14:paraId="208A2A75" w14:textId="77777777" w:rsidTr="00DF443E">
        <w:trPr>
          <w:trHeight w:val="22"/>
          <w:jc w:val="center"/>
        </w:trPr>
        <w:tc>
          <w:tcPr>
            <w:tcW w:w="728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97BC46" w14:textId="77777777" w:rsidR="00C71173" w:rsidRPr="0081082F" w:rsidRDefault="00C71173" w:rsidP="00DF443E">
            <w:pPr>
              <w:tabs>
                <w:tab w:val="left" w:pos="567"/>
              </w:tabs>
              <w:suppressAutoHyphens/>
              <w:autoSpaceDN w:val="0"/>
              <w:spacing w:line="360" w:lineRule="auto"/>
              <w:jc w:val="both"/>
              <w:textAlignment w:val="baseline"/>
              <w:rPr>
                <w:rFonts w:ascii="標楷體" w:eastAsia="標楷體" w:hAnsi="標楷體" w:cs="Times New Roman"/>
                <w:color w:val="000000" w:themeColor="text1"/>
                <w:kern w:val="3"/>
                <w:sz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1E6A8D" w14:textId="77777777" w:rsidR="00C71173" w:rsidRPr="0081082F" w:rsidRDefault="00C71173" w:rsidP="00DF443E">
            <w:pPr>
              <w:tabs>
                <w:tab w:val="left" w:pos="567"/>
              </w:tabs>
              <w:suppressAutoHyphens/>
              <w:autoSpaceDN w:val="0"/>
              <w:jc w:val="both"/>
              <w:textAlignment w:val="baseline"/>
              <w:rPr>
                <w:rFonts w:ascii="標楷體" w:eastAsia="標楷體" w:hAnsi="標楷體" w:cs="Arial"/>
                <w:color w:val="000000" w:themeColor="text1"/>
                <w:kern w:val="3"/>
                <w:sz w:val="22"/>
              </w:rPr>
            </w:pPr>
            <w:r w:rsidRPr="0081082F">
              <w:rPr>
                <w:rFonts w:ascii="標楷體" w:eastAsia="標楷體" w:hAnsi="標楷體" w:cs="DF Kai Shu"/>
                <w:color w:val="000000" w:themeColor="text1"/>
                <w:kern w:val="0"/>
                <w:sz w:val="22"/>
              </w:rPr>
              <w:t>第一級</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EA61A4" w14:textId="77777777" w:rsidR="00C71173" w:rsidRPr="0081082F" w:rsidRDefault="00C71173" w:rsidP="00D74F1B">
            <w:pPr>
              <w:tabs>
                <w:tab w:val="left" w:pos="567"/>
              </w:tabs>
              <w:suppressAutoHyphens/>
              <w:autoSpaceDN w:val="0"/>
              <w:jc w:val="center"/>
              <w:textAlignment w:val="baseline"/>
              <w:rPr>
                <w:rFonts w:ascii="標楷體" w:eastAsia="標楷體" w:hAnsi="標楷體" w:cs="Arial"/>
                <w:color w:val="000000" w:themeColor="text1"/>
                <w:kern w:val="3"/>
                <w:sz w:val="22"/>
              </w:rPr>
            </w:pPr>
            <w:r w:rsidRPr="0081082F">
              <w:rPr>
                <w:rFonts w:ascii="標楷體" w:eastAsia="標楷體" w:hAnsi="標楷體" w:cs="DF Kai Shu"/>
                <w:color w:val="000000" w:themeColor="text1"/>
                <w:w w:val="90"/>
                <w:kern w:val="0"/>
                <w:sz w:val="22"/>
              </w:rPr>
              <w:t>第二級</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B08FD1" w14:textId="77777777" w:rsidR="00C71173" w:rsidRPr="0081082F" w:rsidRDefault="00C71173" w:rsidP="00DF443E">
            <w:pPr>
              <w:tabs>
                <w:tab w:val="left" w:pos="567"/>
              </w:tabs>
              <w:suppressAutoHyphens/>
              <w:autoSpaceDN w:val="0"/>
              <w:jc w:val="both"/>
              <w:textAlignment w:val="baseline"/>
              <w:rPr>
                <w:rFonts w:ascii="標楷體" w:eastAsia="標楷體" w:hAnsi="標楷體" w:cs="Arial"/>
                <w:color w:val="000000" w:themeColor="text1"/>
                <w:kern w:val="3"/>
                <w:sz w:val="22"/>
              </w:rPr>
            </w:pPr>
            <w:r w:rsidRPr="0081082F">
              <w:rPr>
                <w:rFonts w:ascii="標楷體" w:eastAsia="標楷體" w:hAnsi="標楷體" w:cs="DF Kai Shu"/>
                <w:color w:val="000000" w:themeColor="text1"/>
                <w:w w:val="90"/>
                <w:kern w:val="0"/>
                <w:sz w:val="22"/>
              </w:rPr>
              <w:t>第三級</w:t>
            </w:r>
          </w:p>
        </w:tc>
      </w:tr>
      <w:tr w:rsidR="0081082F" w:rsidRPr="0081082F" w14:paraId="25A18FC1" w14:textId="77777777" w:rsidTr="00DF443E">
        <w:trPr>
          <w:trHeight w:val="22"/>
          <w:jc w:val="center"/>
        </w:trPr>
        <w:tc>
          <w:tcPr>
            <w:tcW w:w="728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8B82B3" w14:textId="77777777" w:rsidR="00C71173" w:rsidRPr="0081082F" w:rsidRDefault="00C71173" w:rsidP="00DF443E">
            <w:pPr>
              <w:tabs>
                <w:tab w:val="left" w:pos="567"/>
              </w:tabs>
              <w:suppressAutoHyphens/>
              <w:autoSpaceDN w:val="0"/>
              <w:spacing w:line="360" w:lineRule="auto"/>
              <w:jc w:val="both"/>
              <w:textAlignment w:val="baseline"/>
              <w:rPr>
                <w:rFonts w:ascii="標楷體" w:eastAsia="標楷體" w:hAnsi="標楷體" w:cs="Times New Roman"/>
                <w:color w:val="000000" w:themeColor="text1"/>
                <w:kern w:val="3"/>
                <w:sz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21EFB5" w14:textId="77777777" w:rsidR="00C71173" w:rsidRPr="0081082F" w:rsidRDefault="00C71173" w:rsidP="00DF443E">
            <w:pPr>
              <w:tabs>
                <w:tab w:val="left" w:pos="567"/>
              </w:tabs>
              <w:suppressAutoHyphens/>
              <w:autoSpaceDN w:val="0"/>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無危害</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F5D522" w14:textId="77777777" w:rsidR="00C71173" w:rsidRPr="0081082F" w:rsidRDefault="00C71173" w:rsidP="00DF443E">
            <w:pPr>
              <w:tabs>
                <w:tab w:val="left" w:pos="567"/>
              </w:tabs>
              <w:suppressAutoHyphens/>
              <w:autoSpaceDN w:val="0"/>
              <w:jc w:val="both"/>
              <w:textAlignment w:val="baseline"/>
              <w:rPr>
                <w:rFonts w:ascii="標楷體" w:eastAsia="標楷體" w:hAnsi="標楷體" w:cs="Times New Roman"/>
                <w:color w:val="000000" w:themeColor="text1"/>
                <w:w w:val="90"/>
                <w:kern w:val="3"/>
                <w:sz w:val="22"/>
              </w:rPr>
            </w:pPr>
            <w:r w:rsidRPr="0081082F">
              <w:rPr>
                <w:rFonts w:ascii="標楷體" w:eastAsia="標楷體" w:hAnsi="標楷體" w:cs="Times New Roman"/>
                <w:color w:val="000000" w:themeColor="text1"/>
                <w:w w:val="90"/>
                <w:kern w:val="3"/>
                <w:sz w:val="22"/>
              </w:rPr>
              <w:t>可能有危害</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FE6625" w14:textId="77777777" w:rsidR="00C71173" w:rsidRPr="0081082F" w:rsidRDefault="00C71173" w:rsidP="00DF443E">
            <w:pPr>
              <w:tabs>
                <w:tab w:val="left" w:pos="567"/>
              </w:tabs>
              <w:suppressAutoHyphens/>
              <w:autoSpaceDN w:val="0"/>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有危害</w:t>
            </w:r>
          </w:p>
        </w:tc>
      </w:tr>
      <w:tr w:rsidR="0081082F" w:rsidRPr="0081082F" w14:paraId="2EF166DC" w14:textId="77777777" w:rsidTr="00C34410">
        <w:trPr>
          <w:trHeight w:val="22"/>
          <w:jc w:val="center"/>
        </w:trPr>
        <w:tc>
          <w:tcPr>
            <w:tcW w:w="1058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4214B1AF" w14:textId="77777777" w:rsidR="00C71173" w:rsidRPr="0081082F" w:rsidRDefault="00C71173" w:rsidP="00DF443E">
            <w:pPr>
              <w:tabs>
                <w:tab w:val="left" w:pos="567"/>
              </w:tabs>
              <w:suppressAutoHyphens/>
              <w:autoSpaceDN w:val="0"/>
              <w:spacing w:line="360" w:lineRule="auto"/>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b/>
                <w:color w:val="000000" w:themeColor="text1"/>
                <w:kern w:val="3"/>
                <w:sz w:val="22"/>
              </w:rPr>
              <w:t>物理性危害</w:t>
            </w:r>
          </w:p>
        </w:tc>
      </w:tr>
      <w:tr w:rsidR="0081082F" w:rsidRPr="0081082F" w14:paraId="484FD2DA"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03C90E" w14:textId="77777777" w:rsidR="00C71173" w:rsidRPr="0081082F" w:rsidRDefault="00C71173" w:rsidP="00131EB7">
            <w:pPr>
              <w:suppressAutoHyphens/>
              <w:autoSpaceDN w:val="0"/>
              <w:snapToGrid w:val="0"/>
              <w:spacing w:line="360" w:lineRule="auto"/>
              <w:ind w:left="192" w:hanging="192"/>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1.工作用階梯寬度小於30公分</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4514B2" w14:textId="3C8D31B9" w:rsidR="00C71173" w:rsidRPr="0081082F" w:rsidRDefault="00C71173" w:rsidP="000248F3">
            <w:pPr>
              <w:tabs>
                <w:tab w:val="left" w:pos="567"/>
              </w:tabs>
              <w:suppressAutoHyphens/>
              <w:autoSpaceDN w:val="0"/>
              <w:snapToGrid w:val="0"/>
              <w:spacing w:line="360" w:lineRule="auto"/>
              <w:ind w:left="192" w:hanging="192"/>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37DF2F" w14:textId="77777777" w:rsidR="00C71173" w:rsidRPr="0081082F" w:rsidRDefault="00C71173" w:rsidP="005A6B10">
            <w:pPr>
              <w:tabs>
                <w:tab w:val="left" w:pos="567"/>
              </w:tabs>
              <w:suppressAutoHyphens/>
              <w:autoSpaceDN w:val="0"/>
              <w:snapToGrid w:val="0"/>
              <w:spacing w:line="360" w:lineRule="auto"/>
              <w:ind w:left="192" w:hanging="192"/>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9E4EA" w14:textId="77777777" w:rsidR="00C71173" w:rsidRPr="0081082F" w:rsidRDefault="00C71173" w:rsidP="005A6B10">
            <w:pPr>
              <w:tabs>
                <w:tab w:val="left" w:pos="567"/>
              </w:tabs>
              <w:suppressAutoHyphens/>
              <w:autoSpaceDN w:val="0"/>
              <w:snapToGrid w:val="0"/>
              <w:spacing w:line="360" w:lineRule="auto"/>
              <w:ind w:left="192" w:hanging="192"/>
              <w:jc w:val="both"/>
              <w:textAlignment w:val="baseline"/>
              <w:rPr>
                <w:rFonts w:ascii="標楷體" w:eastAsia="標楷體" w:hAnsi="標楷體" w:cs="Times New Roman"/>
                <w:color w:val="000000" w:themeColor="text1"/>
                <w:kern w:val="3"/>
                <w:sz w:val="22"/>
              </w:rPr>
            </w:pPr>
          </w:p>
        </w:tc>
      </w:tr>
      <w:tr w:rsidR="0081082F" w:rsidRPr="0081082F" w14:paraId="08DAEA7E"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58DA20" w14:textId="77777777" w:rsidR="005A6B10" w:rsidRPr="0081082F" w:rsidRDefault="00C71173" w:rsidP="00131EB7">
            <w:pPr>
              <w:suppressAutoHyphens/>
              <w:autoSpaceDN w:val="0"/>
              <w:snapToGrid w:val="0"/>
              <w:spacing w:line="360" w:lineRule="auto"/>
              <w:ind w:left="171" w:hanging="171"/>
              <w:jc w:val="both"/>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2.作業場所可能有遭遇物品掉落或移動性物品造成衝擊衝撞</w:t>
            </w:r>
          </w:p>
          <w:p w14:paraId="20B4CACE" w14:textId="77777777" w:rsidR="00C71173" w:rsidRPr="0081082F" w:rsidRDefault="00C71173" w:rsidP="00131EB7">
            <w:pPr>
              <w:suppressAutoHyphens/>
              <w:autoSpaceDN w:val="0"/>
              <w:snapToGrid w:val="0"/>
              <w:spacing w:line="360" w:lineRule="auto"/>
              <w:ind w:left="171" w:hanging="171"/>
              <w:jc w:val="both"/>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(例如固定物無防震設計)</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D4F7C2" w14:textId="4BB6BD69"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31ACC9"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BE76A8"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349D3570"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62A6FC"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3.暴露於有害輻射散布場所之工作(依游離輻射防護安全標準之定義)</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ACE8C3" w14:textId="3E39D540"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6A6B2B"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9DFA6E"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0F1DEAC4"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17DD9C"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4.暴露於噪音作業環境(TWA</w:t>
            </w:r>
            <w:r w:rsidRPr="0081082F">
              <w:rPr>
                <w:rFonts w:ascii="標楷體" w:eastAsia="標楷體" w:hAnsi="標楷體" w:cs="新細明體" w:hint="eastAsia"/>
                <w:color w:val="000000" w:themeColor="text1"/>
                <w:kern w:val="3"/>
                <w:sz w:val="22"/>
              </w:rPr>
              <w:t>≧</w:t>
            </w:r>
            <w:r w:rsidRPr="0081082F">
              <w:rPr>
                <w:rFonts w:ascii="標楷體" w:eastAsia="標楷體" w:hAnsi="標楷體" w:cs="Times New Roman"/>
                <w:color w:val="000000" w:themeColor="text1"/>
                <w:kern w:val="3"/>
                <w:sz w:val="22"/>
              </w:rPr>
              <w:t>85dB)</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9D6DEE" w14:textId="11031498"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8F2F81"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1E6539"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29197C0A"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C41761"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5.暴露於高溫作業之環境(依高溫作業勞工作息時間標準之定義)</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C1A43A" w14:textId="2949D87E"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C6238F"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4EDA4C"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0E067ED4"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B84AB9"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6.從事高溫礦物或礦渣之澆注、裝卸、搬運、清除等作業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1772CD" w14:textId="5904D41A"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9BE2E9"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5CE694"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403CD5F1"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3C544C"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7.暴露於溫度明顯變動，致有極大溫差之作業環境</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7AB3CF" w14:textId="677A470E"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5101FC"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C60F10"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7167168A"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E8656D"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8.</w:t>
            </w:r>
            <w:r w:rsidRPr="0081082F">
              <w:rPr>
                <w:rFonts w:ascii="標楷體" w:eastAsia="標楷體" w:hAnsi="標楷體" w:cs="Times New Roman"/>
                <w:color w:val="000000" w:themeColor="text1"/>
                <w:kern w:val="0"/>
                <w:sz w:val="22"/>
              </w:rPr>
              <w:t>從事鑿岩機、鏈鋸、鉚釘機及夯土機等有顯著振動之作業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87EF80" w14:textId="6C8939C6"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FBC05E"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0F98D7"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45977D89"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D8B34F"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9.暴露於</w:t>
            </w:r>
            <w:r w:rsidRPr="0081082F">
              <w:rPr>
                <w:rFonts w:ascii="標楷體" w:eastAsia="標楷體" w:hAnsi="標楷體" w:cs="Times New Roman"/>
                <w:color w:val="000000" w:themeColor="text1"/>
                <w:kern w:val="0"/>
                <w:sz w:val="22"/>
              </w:rPr>
              <w:t>異常氣壓之工作(依</w:t>
            </w:r>
            <w:r w:rsidRPr="0081082F">
              <w:rPr>
                <w:rFonts w:ascii="標楷體" w:eastAsia="標楷體" w:hAnsi="標楷體" w:cs="Arial"/>
                <w:color w:val="000000" w:themeColor="text1"/>
                <w:kern w:val="3"/>
                <w:sz w:val="22"/>
              </w:rPr>
              <w:fldChar w:fldCharType="begin"/>
            </w:r>
            <w:r w:rsidRPr="0081082F">
              <w:rPr>
                <w:rFonts w:ascii="標楷體" w:eastAsia="標楷體" w:hAnsi="標楷體" w:cs="Arial"/>
                <w:color w:val="000000" w:themeColor="text1"/>
                <w:kern w:val="3"/>
                <w:sz w:val="22"/>
              </w:rPr>
              <w:instrText xml:space="preserve"> HYPERLINK  "https://laws.mol.gov.tw/FLAW/FLAWDAT01.aspx?id=FL015038" </w:instrText>
            </w:r>
            <w:r w:rsidRPr="0081082F">
              <w:rPr>
                <w:rFonts w:ascii="標楷體" w:eastAsia="標楷體" w:hAnsi="標楷體" w:cs="Arial"/>
                <w:color w:val="000000" w:themeColor="text1"/>
                <w:kern w:val="3"/>
                <w:sz w:val="22"/>
              </w:rPr>
            </w:r>
            <w:r w:rsidRPr="0081082F">
              <w:rPr>
                <w:rFonts w:ascii="標楷體" w:eastAsia="標楷體" w:hAnsi="標楷體" w:cs="Arial"/>
                <w:color w:val="000000" w:themeColor="text1"/>
                <w:kern w:val="3"/>
                <w:sz w:val="22"/>
              </w:rPr>
              <w:fldChar w:fldCharType="separate"/>
            </w:r>
            <w:r w:rsidRPr="0081082F">
              <w:rPr>
                <w:rFonts w:ascii="標楷體" w:eastAsia="標楷體" w:hAnsi="標楷體" w:cs="Arial"/>
                <w:color w:val="000000" w:themeColor="text1"/>
                <w:kern w:val="3"/>
                <w:sz w:val="22"/>
              </w:rPr>
              <w:t>異常氣壓危害預防標準</w:t>
            </w:r>
            <w:r w:rsidRPr="0081082F">
              <w:rPr>
                <w:rFonts w:ascii="標楷體" w:eastAsia="標楷體" w:hAnsi="標楷體" w:cs="Arial"/>
                <w:color w:val="000000" w:themeColor="text1"/>
                <w:kern w:val="3"/>
                <w:sz w:val="22"/>
              </w:rPr>
              <w:fldChar w:fldCharType="end"/>
            </w:r>
            <w:r w:rsidRPr="0081082F">
              <w:rPr>
                <w:rFonts w:ascii="標楷體" w:eastAsia="標楷體" w:hAnsi="標楷體" w:cs="Arial"/>
                <w:color w:val="000000" w:themeColor="text1"/>
                <w:kern w:val="3"/>
                <w:sz w:val="22"/>
              </w:rPr>
              <w:t>之定義)</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6392AD" w14:textId="28A21195"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FEBA6F"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430805"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480DFDAE"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B7C2D0"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10.</w:t>
            </w:r>
            <w:r w:rsidRPr="0081082F">
              <w:rPr>
                <w:rFonts w:ascii="標楷體" w:eastAsia="標楷體" w:hAnsi="標楷體" w:cs="Arial"/>
                <w:color w:val="000000" w:themeColor="text1"/>
                <w:kern w:val="3"/>
                <w:sz w:val="22"/>
              </w:rPr>
              <w:t>從事礦場地下礦物試掘、採掘之作業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9A1CC" w14:textId="0833070C"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80C8BB"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A17B8F"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5F91D167"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C9E928"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11.</w:t>
            </w:r>
            <w:r w:rsidRPr="0081082F">
              <w:rPr>
                <w:rFonts w:ascii="標楷體" w:eastAsia="標楷體" w:hAnsi="標楷體" w:cs="Arial"/>
                <w:color w:val="000000" w:themeColor="text1"/>
                <w:kern w:val="3"/>
                <w:sz w:val="22"/>
              </w:rPr>
              <w:t>從事起重機、人字臂起重桿之運轉作業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02816A" w14:textId="52CC71B5"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2BB033"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137590"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30033E41"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1B502E"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Arial"/>
                <w:color w:val="000000" w:themeColor="text1"/>
                <w:kern w:val="3"/>
                <w:sz w:val="22"/>
              </w:rPr>
              <w:t>12.從事動力捲揚機、動力運搬機及索道之運轉作業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DFE6E7" w14:textId="006C38D2" w:rsidR="00C71173" w:rsidRPr="0081082F" w:rsidRDefault="00C71173" w:rsidP="000248F3">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A9FEDE"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A3410C"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2B075F65"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7815BD"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Arial"/>
                <w:color w:val="000000" w:themeColor="text1"/>
                <w:kern w:val="3"/>
                <w:sz w:val="22"/>
              </w:rPr>
              <w:t>13.從事橡膠化合物及合成樹脂之滾輾作業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E6AA23" w14:textId="3F5D7C09" w:rsidR="00C71173" w:rsidRPr="0081082F" w:rsidRDefault="00C71173" w:rsidP="000248F3">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19B637"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7029FB"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66CE5159" w14:textId="77777777" w:rsidTr="005A6B10">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E37E08" w14:textId="77777777" w:rsidR="00C71173" w:rsidRPr="0081082F" w:rsidRDefault="00C71173" w:rsidP="005A6B10">
            <w:pPr>
              <w:suppressAutoHyphens/>
              <w:autoSpaceDN w:val="0"/>
              <w:snapToGrid w:val="0"/>
              <w:spacing w:line="360" w:lineRule="auto"/>
              <w:ind w:left="192" w:hanging="192"/>
              <w:jc w:val="both"/>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14.其他：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66D8AA"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92D0D8"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62B533" w14:textId="77777777" w:rsidR="00C71173" w:rsidRPr="0081082F" w:rsidRDefault="00C71173" w:rsidP="005A6B10">
            <w:pPr>
              <w:tabs>
                <w:tab w:val="left" w:pos="567"/>
              </w:tabs>
              <w:suppressAutoHyphens/>
              <w:autoSpaceDN w:val="0"/>
              <w:snapToGrid w:val="0"/>
              <w:spacing w:line="360" w:lineRule="auto"/>
              <w:jc w:val="both"/>
              <w:textAlignment w:val="baseline"/>
              <w:rPr>
                <w:rFonts w:ascii="標楷體" w:eastAsia="標楷體" w:hAnsi="標楷體" w:cs="Times New Roman"/>
                <w:color w:val="000000" w:themeColor="text1"/>
                <w:kern w:val="3"/>
                <w:sz w:val="22"/>
              </w:rPr>
            </w:pPr>
          </w:p>
        </w:tc>
      </w:tr>
      <w:tr w:rsidR="0081082F" w:rsidRPr="0081082F" w14:paraId="51B4D94F" w14:textId="77777777" w:rsidTr="00C34410">
        <w:trPr>
          <w:trHeight w:val="22"/>
          <w:jc w:val="center"/>
        </w:trPr>
        <w:tc>
          <w:tcPr>
            <w:tcW w:w="1058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1413ABDC"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Arial"/>
                <w:color w:val="000000" w:themeColor="text1"/>
                <w:kern w:val="3"/>
                <w:sz w:val="22"/>
              </w:rPr>
            </w:pPr>
            <w:r w:rsidRPr="0081082F">
              <w:rPr>
                <w:rFonts w:ascii="標楷體" w:eastAsia="標楷體" w:hAnsi="標楷體" w:cs="Times New Roman"/>
                <w:b/>
                <w:color w:val="000000" w:themeColor="text1"/>
                <w:kern w:val="3"/>
                <w:sz w:val="22"/>
              </w:rPr>
              <w:t>化學性危害</w:t>
            </w:r>
          </w:p>
        </w:tc>
      </w:tr>
      <w:tr w:rsidR="0081082F" w:rsidRPr="0081082F" w14:paraId="270D0AF2" w14:textId="77777777" w:rsidTr="00382397">
        <w:trPr>
          <w:trHeight w:val="628"/>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182FE" w14:textId="77777777" w:rsidR="00C71173" w:rsidRPr="0081082F" w:rsidRDefault="00C71173" w:rsidP="00382397">
            <w:pPr>
              <w:suppressAutoHyphens/>
              <w:autoSpaceDN w:val="0"/>
              <w:snapToGrid w:val="0"/>
              <w:ind w:left="170" w:hanging="170"/>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1.</w:t>
            </w:r>
            <w:r w:rsidR="00D74F1B" w:rsidRPr="0081082F">
              <w:rPr>
                <w:rFonts w:ascii="標楷體" w:eastAsia="標楷體" w:hAnsi="標楷體" w:cs="Times New Roman"/>
                <w:color w:val="000000" w:themeColor="text1"/>
                <w:kern w:val="3"/>
                <w:sz w:val="22"/>
              </w:rPr>
              <w:t>暴露於</w:t>
            </w:r>
            <w:r w:rsidRPr="0081082F">
              <w:rPr>
                <w:rFonts w:ascii="標楷體" w:eastAsia="標楷體" w:hAnsi="標楷體" w:cs="Times New Roman"/>
                <w:color w:val="000000" w:themeColor="text1"/>
                <w:kern w:val="3"/>
                <w:sz w:val="22"/>
              </w:rPr>
              <w:t>生殖毒性物質第一級</w:t>
            </w:r>
            <w:r w:rsidR="00382397" w:rsidRPr="0081082F">
              <w:rPr>
                <w:rFonts w:ascii="標楷體" w:eastAsia="標楷體" w:hAnsi="標楷體" w:cs="Times New Roman"/>
                <w:color w:val="000000" w:themeColor="text1"/>
                <w:kern w:val="3"/>
                <w:sz w:val="22"/>
              </w:rPr>
              <w:t>(</w:t>
            </w:r>
            <w:r w:rsidR="00382397" w:rsidRPr="0081082F">
              <w:rPr>
                <w:rFonts w:ascii="標楷體" w:eastAsia="標楷體" w:hAnsi="標楷體" w:cs="Times New Roman" w:hint="eastAsia"/>
                <w:color w:val="000000" w:themeColor="text1"/>
                <w:kern w:val="3"/>
                <w:sz w:val="22"/>
              </w:rPr>
              <w:t>可參閱附件5)之</w:t>
            </w:r>
            <w:r w:rsidRPr="0081082F">
              <w:rPr>
                <w:rFonts w:ascii="標楷體" w:eastAsia="標楷體" w:hAnsi="標楷體" w:cs="Times New Roman"/>
                <w:color w:val="000000" w:themeColor="text1"/>
                <w:kern w:val="3"/>
                <w:sz w:val="22"/>
              </w:rPr>
              <w:t>作業環境：（請敘明物質）</w:t>
            </w:r>
          </w:p>
          <w:p w14:paraId="2F0B1534" w14:textId="77777777" w:rsidR="00382397" w:rsidRPr="0081082F" w:rsidRDefault="00382397" w:rsidP="00382397">
            <w:pPr>
              <w:suppressAutoHyphens/>
              <w:autoSpaceDN w:val="0"/>
              <w:snapToGrid w:val="0"/>
              <w:ind w:left="170" w:hanging="170"/>
              <w:textAlignment w:val="baseline"/>
              <w:rPr>
                <w:rFonts w:ascii="標楷體" w:eastAsia="標楷體" w:hAnsi="標楷體" w:cs="Times New Roman"/>
                <w:color w:val="000000" w:themeColor="text1"/>
                <w:kern w:val="3"/>
                <w:sz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3937F1"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240067"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303FD2"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7C235339"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9AD79" w14:textId="77777777" w:rsidR="00C71173" w:rsidRPr="0081082F" w:rsidRDefault="00C71173" w:rsidP="00382397">
            <w:pPr>
              <w:suppressAutoHyphens/>
              <w:autoSpaceDN w:val="0"/>
              <w:snapToGrid w:val="0"/>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2.</w:t>
            </w:r>
            <w:r w:rsidR="00D74F1B" w:rsidRPr="0081082F">
              <w:rPr>
                <w:rFonts w:ascii="標楷體" w:eastAsia="標楷體" w:hAnsi="標楷體" w:cs="Times New Roman"/>
                <w:color w:val="000000" w:themeColor="text1"/>
                <w:kern w:val="3"/>
                <w:sz w:val="22"/>
              </w:rPr>
              <w:t>暴露於</w:t>
            </w:r>
            <w:r w:rsidRPr="0081082F">
              <w:rPr>
                <w:rFonts w:ascii="標楷體" w:eastAsia="標楷體" w:hAnsi="標楷體" w:cs="Times New Roman"/>
                <w:color w:val="000000" w:themeColor="text1"/>
                <w:kern w:val="3"/>
                <w:sz w:val="22"/>
              </w:rPr>
              <w:t>生殖細胞致突變性物質第一級</w:t>
            </w:r>
            <w:r w:rsidR="00382397" w:rsidRPr="0081082F">
              <w:rPr>
                <w:rFonts w:ascii="標楷體" w:eastAsia="標楷體" w:hAnsi="標楷體" w:cs="Times New Roman"/>
                <w:color w:val="000000" w:themeColor="text1"/>
                <w:kern w:val="3"/>
                <w:sz w:val="22"/>
              </w:rPr>
              <w:t>(</w:t>
            </w:r>
            <w:r w:rsidR="00382397" w:rsidRPr="0081082F">
              <w:rPr>
                <w:rFonts w:ascii="標楷體" w:eastAsia="標楷體" w:hAnsi="標楷體" w:cs="Times New Roman" w:hint="eastAsia"/>
                <w:color w:val="000000" w:themeColor="text1"/>
                <w:kern w:val="3"/>
                <w:sz w:val="22"/>
              </w:rPr>
              <w:t>可參閱附件5)</w:t>
            </w:r>
            <w:r w:rsidRPr="0081082F">
              <w:rPr>
                <w:rFonts w:ascii="標楷體" w:eastAsia="標楷體" w:hAnsi="標楷體" w:cs="Times New Roman"/>
                <w:color w:val="000000" w:themeColor="text1"/>
                <w:kern w:val="3"/>
                <w:sz w:val="22"/>
              </w:rPr>
              <w:t>之作業環境：（請敘明物質）</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30C058"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4FAB17"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350E7"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0A1BBD16"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3CB331" w14:textId="77777777" w:rsidR="00C71173" w:rsidRPr="0081082F" w:rsidRDefault="00C71173" w:rsidP="00DF443E">
            <w:pPr>
              <w:suppressAutoHyphens/>
              <w:autoSpaceDN w:val="0"/>
              <w:snapToGrid w:val="0"/>
              <w:spacing w:line="360" w:lineRule="auto"/>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3.暴露於鉛及其化合物散布場所之作業環境</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B34322"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32B39"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3DE234"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748DD3A3"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31ABEA" w14:textId="77777777" w:rsidR="00C71173" w:rsidRPr="0081082F" w:rsidRDefault="00C71173" w:rsidP="00DF443E">
            <w:pPr>
              <w:suppressAutoHyphens/>
              <w:autoSpaceDN w:val="0"/>
              <w:snapToGrid w:val="0"/>
              <w:spacing w:line="360" w:lineRule="auto"/>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4.暴露於製造或處置抗細胞分裂劑及具細胞毒性藥物之作業環境</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9D0F51"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617210"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61AF46"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5EB75A5B"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FD11CB" w14:textId="77777777" w:rsidR="00D74F1B" w:rsidRPr="0081082F" w:rsidRDefault="00C71173" w:rsidP="00D1617D">
            <w:pPr>
              <w:suppressAutoHyphens/>
              <w:autoSpaceDN w:val="0"/>
              <w:snapToGrid w:val="0"/>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5.暴露於對</w:t>
            </w:r>
            <w:r w:rsidRPr="0081082F">
              <w:rPr>
                <w:rFonts w:ascii="標楷體" w:eastAsia="標楷體" w:hAnsi="標楷體" w:cs="DF Kai Shu"/>
                <w:color w:val="000000" w:themeColor="text1"/>
                <w:spacing w:val="13"/>
                <w:kern w:val="0"/>
                <w:sz w:val="22"/>
                <w:fitText w:val="1701" w:id="-699156736"/>
              </w:rPr>
              <w:t>哺乳功能有不</w:t>
            </w:r>
            <w:r w:rsidRPr="0081082F">
              <w:rPr>
                <w:rFonts w:ascii="標楷體" w:eastAsia="標楷體" w:hAnsi="標楷體" w:cs="DF Kai Shu"/>
                <w:color w:val="000000" w:themeColor="text1"/>
                <w:spacing w:val="3"/>
                <w:kern w:val="0"/>
                <w:sz w:val="22"/>
                <w:fitText w:val="1701" w:id="-699156736"/>
              </w:rPr>
              <w:t>良</w:t>
            </w:r>
            <w:r w:rsidRPr="0081082F">
              <w:rPr>
                <w:rFonts w:ascii="標楷體" w:eastAsia="標楷體" w:hAnsi="標楷體" w:cs="Times New Roman"/>
                <w:color w:val="000000" w:themeColor="text1"/>
                <w:kern w:val="3"/>
                <w:sz w:val="22"/>
              </w:rPr>
              <w:t>影響致危害嬰兒健康之作業環境：</w:t>
            </w:r>
          </w:p>
          <w:p w14:paraId="2AA08312" w14:textId="77777777" w:rsidR="00C71173" w:rsidRPr="0081082F" w:rsidRDefault="00C71173" w:rsidP="00D1617D">
            <w:pPr>
              <w:suppressAutoHyphens/>
              <w:autoSpaceDN w:val="0"/>
              <w:snapToGrid w:val="0"/>
              <w:ind w:left="295" w:hanging="295"/>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（請敘明物質）</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D119C9"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72276"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51FF2E"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2D41B986"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123C4F" w14:textId="77777777" w:rsidR="00C71173" w:rsidRPr="0081082F" w:rsidRDefault="00C71173" w:rsidP="00DF443E">
            <w:pPr>
              <w:suppressAutoHyphens/>
              <w:autoSpaceDN w:val="0"/>
              <w:snapToGrid w:val="0"/>
              <w:spacing w:line="360" w:lineRule="auto"/>
              <w:ind w:left="295" w:hanging="295"/>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6.</w:t>
            </w:r>
            <w:r w:rsidRPr="0081082F">
              <w:rPr>
                <w:rFonts w:ascii="標楷體" w:eastAsia="標楷體" w:hAnsi="標楷體" w:cs="Arial"/>
                <w:color w:val="000000" w:themeColor="text1"/>
                <w:kern w:val="3"/>
                <w:sz w:val="22"/>
              </w:rPr>
              <w:t>可經皮膚吸收之毒性化學物質，包括某些殺蟲劑</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A08814"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9137E4"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9EA63"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582E52C3"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771056" w14:textId="77777777" w:rsidR="00C71173" w:rsidRPr="0081082F" w:rsidRDefault="00C71173" w:rsidP="00DF443E">
            <w:pPr>
              <w:tabs>
                <w:tab w:val="left" w:pos="4472"/>
              </w:tabs>
              <w:suppressAutoHyphens/>
              <w:autoSpaceDN w:val="0"/>
              <w:snapToGrid w:val="0"/>
              <w:spacing w:line="360" w:lineRule="auto"/>
              <w:ind w:left="295" w:hanging="295"/>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7.</w:t>
            </w:r>
            <w:r w:rsidRPr="0081082F">
              <w:rPr>
                <w:rFonts w:ascii="標楷體" w:eastAsia="標楷體" w:hAnsi="標楷體" w:cs="Arial"/>
                <w:color w:val="000000" w:themeColor="text1"/>
                <w:kern w:val="3"/>
                <w:sz w:val="22"/>
              </w:rPr>
              <w:t>一氧化碳或其它窒息性氣體之空間</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BA9818"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69BD4A"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8FA15E"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6D872DF9"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9E4DA" w14:textId="77777777" w:rsidR="00C71173" w:rsidRPr="0081082F" w:rsidRDefault="00C71173" w:rsidP="00DF443E">
            <w:pPr>
              <w:suppressAutoHyphens/>
              <w:autoSpaceDN w:val="0"/>
              <w:snapToGrid w:val="0"/>
              <w:spacing w:line="360" w:lineRule="auto"/>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8.其他：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D22C9"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6C5D94"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4EA11A"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50E53E85" w14:textId="77777777" w:rsidTr="00C34410">
        <w:trPr>
          <w:trHeight w:val="22"/>
          <w:jc w:val="center"/>
        </w:trPr>
        <w:tc>
          <w:tcPr>
            <w:tcW w:w="1058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75FB9DE5"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b/>
                <w:color w:val="000000" w:themeColor="text1"/>
                <w:kern w:val="3"/>
                <w:sz w:val="22"/>
              </w:rPr>
            </w:pPr>
            <w:r w:rsidRPr="0081082F">
              <w:rPr>
                <w:rFonts w:ascii="標楷體" w:eastAsia="標楷體" w:hAnsi="標楷體" w:cs="Times New Roman"/>
                <w:b/>
                <w:color w:val="000000" w:themeColor="text1"/>
                <w:kern w:val="3"/>
                <w:sz w:val="22"/>
              </w:rPr>
              <w:t>生物性危害</w:t>
            </w:r>
          </w:p>
        </w:tc>
      </w:tr>
      <w:tr w:rsidR="0081082F" w:rsidRPr="0081082F" w14:paraId="17C06EAF"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C568D" w14:textId="77777777" w:rsidR="00C71173" w:rsidRPr="0081082F" w:rsidRDefault="00C71173" w:rsidP="00DF443E">
            <w:pPr>
              <w:tabs>
                <w:tab w:val="left" w:pos="232"/>
                <w:tab w:val="left" w:pos="374"/>
              </w:tabs>
              <w:suppressAutoHyphens/>
              <w:autoSpaceDN w:val="0"/>
              <w:snapToGrid w:val="0"/>
              <w:spacing w:line="360" w:lineRule="auto"/>
              <w:ind w:left="171" w:hanging="171"/>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1.暴露於感染弓形蟲之作業環境</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117B8"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7C608"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A51917"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81082F" w:rsidRPr="0081082F" w14:paraId="4BB9B374"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2F58F" w14:textId="77777777" w:rsidR="00C71173" w:rsidRPr="0081082F" w:rsidRDefault="00C71173" w:rsidP="00DF443E">
            <w:pPr>
              <w:tabs>
                <w:tab w:val="left" w:pos="232"/>
                <w:tab w:val="left" w:pos="374"/>
              </w:tabs>
              <w:suppressAutoHyphens/>
              <w:autoSpaceDN w:val="0"/>
              <w:snapToGrid w:val="0"/>
              <w:spacing w:line="360" w:lineRule="auto"/>
              <w:ind w:left="171" w:hanging="171"/>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2.暴露於感染德國麻疹之作業環境</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733B74"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BC9613"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634F1" w14:textId="77777777" w:rsidR="00C71173" w:rsidRPr="0081082F" w:rsidRDefault="00C71173" w:rsidP="00DF443E">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086EAC2C" w14:textId="77777777" w:rsidTr="0059443E">
        <w:trPr>
          <w:trHeight w:val="527"/>
          <w:jc w:val="center"/>
        </w:trPr>
        <w:tc>
          <w:tcPr>
            <w:tcW w:w="7289"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FCEC81A" w14:textId="77777777" w:rsidR="0093303B" w:rsidRDefault="0093303B" w:rsidP="007A2598">
            <w:pPr>
              <w:suppressAutoHyphens/>
              <w:autoSpaceDN w:val="0"/>
              <w:snapToGrid w:val="0"/>
              <w:spacing w:line="360" w:lineRule="auto"/>
              <w:textAlignment w:val="baseline"/>
              <w:rPr>
                <w:rFonts w:ascii="標楷體" w:eastAsia="標楷體" w:hAnsi="標楷體" w:cs="Times New Roman" w:hint="eastAsia"/>
                <w:color w:val="000000" w:themeColor="text1"/>
                <w:kern w:val="3"/>
                <w:sz w:val="22"/>
              </w:rPr>
            </w:pPr>
          </w:p>
          <w:p w14:paraId="709BC396" w14:textId="5ADF3E13" w:rsidR="0093303B" w:rsidRPr="00751EF3" w:rsidRDefault="0093303B" w:rsidP="0093303B">
            <w:pPr>
              <w:jc w:val="center"/>
              <w:rPr>
                <w:rFonts w:ascii="標楷體" w:eastAsia="標楷體" w:hAnsi="標楷體" w:cs="Times New Roman"/>
                <w:sz w:val="36"/>
                <w:szCs w:val="36"/>
              </w:rPr>
            </w:pPr>
            <w:r w:rsidRPr="00751EF3">
              <w:rPr>
                <w:rFonts w:ascii="標楷體" w:eastAsia="標楷體" w:hAnsi="標楷體" w:cs="Times New Roman"/>
                <w:color w:val="000000" w:themeColor="text1"/>
                <w:kern w:val="3"/>
                <w:sz w:val="36"/>
                <w:szCs w:val="36"/>
              </w:rPr>
              <w:t>危害類型</w:t>
            </w:r>
          </w:p>
        </w:tc>
        <w:tc>
          <w:tcPr>
            <w:tcW w:w="3295"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2ABBF9E6" w14:textId="52C85681" w:rsidR="0093303B" w:rsidRPr="0081082F" w:rsidRDefault="0093303B" w:rsidP="0093303B">
            <w:pPr>
              <w:tabs>
                <w:tab w:val="left" w:pos="567"/>
              </w:tabs>
              <w:suppressAutoHyphens/>
              <w:autoSpaceDN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評估結果(風險等級</w:t>
            </w:r>
          </w:p>
        </w:tc>
      </w:tr>
      <w:tr w:rsidR="0093303B" w:rsidRPr="0081082F" w14:paraId="2E65EAB3" w14:textId="77777777" w:rsidTr="00F36E15">
        <w:trPr>
          <w:trHeight w:val="22"/>
          <w:jc w:val="center"/>
        </w:trPr>
        <w:tc>
          <w:tcPr>
            <w:tcW w:w="7289" w:type="dxa"/>
            <w:vMerge/>
            <w:tcBorders>
              <w:left w:val="single" w:sz="4" w:space="0" w:color="00000A"/>
              <w:right w:val="single" w:sz="4" w:space="0" w:color="00000A"/>
            </w:tcBorders>
            <w:shd w:val="clear" w:color="auto" w:fill="auto"/>
            <w:tcMar>
              <w:top w:w="0" w:type="dxa"/>
              <w:left w:w="108" w:type="dxa"/>
              <w:bottom w:w="0" w:type="dxa"/>
              <w:right w:w="108" w:type="dxa"/>
            </w:tcMar>
          </w:tcPr>
          <w:p w14:paraId="23A699A8" w14:textId="77777777" w:rsidR="0093303B" w:rsidRPr="0081082F" w:rsidRDefault="0093303B" w:rsidP="007A2598">
            <w:pPr>
              <w:suppressAutoHyphens/>
              <w:autoSpaceDN w:val="0"/>
              <w:snapToGrid w:val="0"/>
              <w:spacing w:line="360" w:lineRule="auto"/>
              <w:textAlignment w:val="baseline"/>
              <w:rPr>
                <w:rFonts w:ascii="標楷體" w:eastAsia="標楷體" w:hAnsi="標楷體" w:cs="Times New Roman" w:hint="eastAsia"/>
                <w:color w:val="000000" w:themeColor="text1"/>
                <w:kern w:val="3"/>
                <w:sz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19A4C" w14:textId="711084EA" w:rsidR="0093303B" w:rsidRPr="0081082F" w:rsidRDefault="0093303B" w:rsidP="0093303B">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DF Kai Shu"/>
                <w:color w:val="000000" w:themeColor="text1"/>
                <w:kern w:val="0"/>
                <w:sz w:val="22"/>
              </w:rPr>
              <w:t>第一級</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92E66" w14:textId="6663FB58" w:rsidR="0093303B" w:rsidRPr="0081082F" w:rsidRDefault="0093303B" w:rsidP="0093303B">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DF Kai Shu"/>
                <w:color w:val="000000" w:themeColor="text1"/>
                <w:w w:val="90"/>
                <w:kern w:val="0"/>
                <w:sz w:val="22"/>
              </w:rPr>
              <w:t>第二級</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25E243" w14:textId="793F64A0" w:rsidR="0093303B" w:rsidRPr="0081082F" w:rsidRDefault="0093303B" w:rsidP="0093303B">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DF Kai Shu"/>
                <w:color w:val="000000" w:themeColor="text1"/>
                <w:w w:val="90"/>
                <w:kern w:val="0"/>
                <w:sz w:val="22"/>
              </w:rPr>
              <w:t>第三級</w:t>
            </w:r>
          </w:p>
        </w:tc>
      </w:tr>
      <w:tr w:rsidR="0093303B" w:rsidRPr="0081082F" w14:paraId="291B55D8" w14:textId="77777777" w:rsidTr="00F36E15">
        <w:trPr>
          <w:trHeight w:val="22"/>
          <w:jc w:val="center"/>
        </w:trPr>
        <w:tc>
          <w:tcPr>
            <w:tcW w:w="7289"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B5F45C" w14:textId="77777777" w:rsidR="0093303B" w:rsidRPr="0081082F" w:rsidRDefault="0093303B" w:rsidP="0093303B">
            <w:pPr>
              <w:suppressAutoHyphens/>
              <w:autoSpaceDN w:val="0"/>
              <w:snapToGrid w:val="0"/>
              <w:spacing w:line="360" w:lineRule="auto"/>
              <w:textAlignment w:val="baseline"/>
              <w:rPr>
                <w:rFonts w:ascii="標楷體" w:eastAsia="標楷體" w:hAnsi="標楷體" w:cs="Times New Roman" w:hint="eastAsia"/>
                <w:color w:val="000000" w:themeColor="text1"/>
                <w:kern w:val="3"/>
                <w:sz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6C3AAC" w14:textId="54441FC0" w:rsidR="0093303B" w:rsidRPr="0081082F" w:rsidRDefault="0093303B" w:rsidP="0093303B">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無危害</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13BCBD" w14:textId="1BF59154" w:rsidR="0093303B" w:rsidRPr="0081082F" w:rsidRDefault="0093303B" w:rsidP="0093303B">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w w:val="90"/>
                <w:kern w:val="3"/>
                <w:sz w:val="22"/>
              </w:rPr>
              <w:t>可能有危害</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C79DA" w14:textId="23D4D748" w:rsidR="0093303B" w:rsidRPr="0081082F" w:rsidRDefault="0093303B" w:rsidP="0093303B">
            <w:pPr>
              <w:tabs>
                <w:tab w:val="left" w:pos="567"/>
              </w:tabs>
              <w:suppressAutoHyphens/>
              <w:autoSpaceDN w:val="0"/>
              <w:snapToGrid w:val="0"/>
              <w:spacing w:line="360" w:lineRule="auto"/>
              <w:jc w:val="center"/>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有危害</w:t>
            </w:r>
          </w:p>
        </w:tc>
      </w:tr>
      <w:tr w:rsidR="0093303B" w:rsidRPr="0081082F" w14:paraId="3A983373"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641EF" w14:textId="77777777" w:rsidR="0093303B" w:rsidRPr="0081082F" w:rsidRDefault="0093303B" w:rsidP="0093303B">
            <w:pPr>
              <w:suppressAutoHyphens/>
              <w:autoSpaceDN w:val="0"/>
              <w:snapToGrid w:val="0"/>
              <w:spacing w:line="360" w:lineRule="auto"/>
              <w:ind w:left="171" w:hanging="171"/>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3.暴露於具有致病或致死之微生物：如B型肝炎、水痘、C型肝炎、人類免疫缺乏病毒或肺結核等</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BC2AAB"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BDA87B"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F53FA9"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7F36BA18"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AA2C2" w14:textId="5B880D79" w:rsidR="0093303B" w:rsidRPr="00E163F1" w:rsidRDefault="0093303B" w:rsidP="0093303B">
            <w:pPr>
              <w:suppressAutoHyphens/>
              <w:autoSpaceDN w:val="0"/>
              <w:snapToGrid w:val="0"/>
              <w:spacing w:line="360" w:lineRule="auto"/>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4.其他：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2E077" w14:textId="332D99CB"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A15F6"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196B51"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75D51445" w14:textId="77777777" w:rsidTr="00DF443E">
        <w:trPr>
          <w:trHeight w:val="22"/>
          <w:jc w:val="center"/>
        </w:trPr>
        <w:tc>
          <w:tcPr>
            <w:tcW w:w="10584"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718E2958"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b/>
                <w:color w:val="000000" w:themeColor="text1"/>
                <w:kern w:val="3"/>
                <w:sz w:val="22"/>
              </w:rPr>
            </w:pPr>
            <w:r w:rsidRPr="00C34410">
              <w:rPr>
                <w:rFonts w:ascii="標楷體" w:eastAsia="標楷體" w:hAnsi="標楷體" w:cs="Times New Roman"/>
                <w:b/>
                <w:color w:val="000000" w:themeColor="text1"/>
                <w:kern w:val="3"/>
                <w:sz w:val="22"/>
                <w:shd w:val="clear" w:color="auto" w:fill="D9D9D9" w:themeFill="background1" w:themeFillShade="D9"/>
              </w:rPr>
              <w:t>人因性</w:t>
            </w:r>
            <w:r w:rsidRPr="0081082F">
              <w:rPr>
                <w:rFonts w:ascii="標楷體" w:eastAsia="標楷體" w:hAnsi="標楷體" w:cs="Times New Roman"/>
                <w:b/>
                <w:color w:val="000000" w:themeColor="text1"/>
                <w:kern w:val="3"/>
                <w:sz w:val="22"/>
              </w:rPr>
              <w:t>危害</w:t>
            </w:r>
          </w:p>
        </w:tc>
      </w:tr>
      <w:tr w:rsidR="0093303B" w:rsidRPr="0081082F" w14:paraId="2436E36F"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778C49" w14:textId="77777777" w:rsidR="0093303B" w:rsidRPr="0081082F" w:rsidRDefault="0093303B" w:rsidP="0093303B">
            <w:pPr>
              <w:suppressAutoHyphens/>
              <w:autoSpaceDN w:val="0"/>
              <w:snapToGrid w:val="0"/>
              <w:spacing w:line="360" w:lineRule="auto"/>
              <w:ind w:left="171" w:hanging="171"/>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1.工作性質為處理一定重量以上之重物處理作業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D91AE"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DA8CC9"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57ED4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60124415"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BFF1F6" w14:textId="77777777" w:rsidR="0093303B" w:rsidRPr="0081082F" w:rsidRDefault="0093303B" w:rsidP="0093303B">
            <w:pPr>
              <w:suppressAutoHyphens/>
              <w:autoSpaceDN w:val="0"/>
              <w:snapToGrid w:val="0"/>
              <w:spacing w:line="360" w:lineRule="auto"/>
              <w:ind w:left="171" w:hanging="171"/>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2.搬抬物件之作業姿勢具困難度，或重覆不正常或不自然的姿勢</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26600"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FFDC9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BEC82E"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3ACA3894"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CABC63" w14:textId="77777777" w:rsidR="0093303B" w:rsidRPr="0081082F" w:rsidRDefault="0093303B" w:rsidP="0093303B">
            <w:pPr>
              <w:suppressAutoHyphens/>
              <w:autoSpaceDN w:val="0"/>
              <w:snapToGrid w:val="0"/>
              <w:spacing w:line="360" w:lineRule="auto"/>
              <w:ind w:left="344" w:hanging="344"/>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3.工作姿勢為重覆性之動作</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A9E4DF"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E4715"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9C512"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79FB42D7"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E954F6" w14:textId="77777777" w:rsidR="0093303B" w:rsidRPr="0081082F" w:rsidRDefault="0093303B" w:rsidP="0093303B">
            <w:pPr>
              <w:suppressAutoHyphens/>
              <w:autoSpaceDN w:val="0"/>
              <w:snapToGrid w:val="0"/>
              <w:spacing w:line="360" w:lineRule="auto"/>
              <w:ind w:left="171" w:hanging="171"/>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4.工作姿勢會受空間不足而影響（活動或伸展空間狹小）</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D6158"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C5019"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D9B4D6"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31D39FED"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02EC9" w14:textId="77777777" w:rsidR="0093303B" w:rsidRPr="0081082F" w:rsidRDefault="0093303B" w:rsidP="0093303B">
            <w:pPr>
              <w:suppressAutoHyphens/>
              <w:autoSpaceDN w:val="0"/>
              <w:snapToGrid w:val="0"/>
              <w:spacing w:line="360" w:lineRule="auto"/>
              <w:ind w:left="171" w:hanging="171"/>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5.工作台之設計不符合人體力學，易造成肌肉骨骼不適症狀</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4FB873"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63EF0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6359E"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750685CF"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B2369" w14:textId="77777777" w:rsidR="0093303B" w:rsidRPr="0081082F" w:rsidRDefault="0093303B" w:rsidP="0093303B">
            <w:pPr>
              <w:suppressAutoHyphens/>
              <w:autoSpaceDN w:val="0"/>
              <w:snapToGrid w:val="0"/>
              <w:spacing w:line="360" w:lineRule="auto"/>
              <w:ind w:left="377" w:hanging="377"/>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6.其他：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A4498"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63FB4"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6B6F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6FA904DA" w14:textId="77777777" w:rsidTr="00C34410">
        <w:trPr>
          <w:trHeight w:val="22"/>
          <w:jc w:val="center"/>
        </w:trPr>
        <w:tc>
          <w:tcPr>
            <w:tcW w:w="1058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1648531C"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b/>
                <w:color w:val="000000" w:themeColor="text1"/>
                <w:kern w:val="3"/>
                <w:sz w:val="22"/>
              </w:rPr>
            </w:pPr>
            <w:r w:rsidRPr="0081082F">
              <w:rPr>
                <w:rFonts w:ascii="標楷體" w:eastAsia="標楷體" w:hAnsi="標楷體" w:cs="Times New Roman"/>
                <w:b/>
                <w:color w:val="000000" w:themeColor="text1"/>
                <w:kern w:val="3"/>
                <w:sz w:val="22"/>
              </w:rPr>
              <w:t>工作壓力/職場暴力</w:t>
            </w:r>
          </w:p>
        </w:tc>
      </w:tr>
      <w:tr w:rsidR="0093303B" w:rsidRPr="0081082F" w14:paraId="3E0804E5"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C1B6D" w14:textId="77777777" w:rsidR="0093303B" w:rsidRPr="0081082F" w:rsidRDefault="0093303B" w:rsidP="0093303B">
            <w:pPr>
              <w:suppressAutoHyphens/>
              <w:autoSpaceDN w:val="0"/>
              <w:snapToGrid w:val="0"/>
              <w:spacing w:line="360" w:lineRule="auto"/>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1.工作性質須輪班或夜間工作</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504BB"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3557E"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63C1A0"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5F6FCA27"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0A313" w14:textId="77777777" w:rsidR="0093303B" w:rsidRPr="0081082F" w:rsidRDefault="0093303B" w:rsidP="0093303B">
            <w:pPr>
              <w:suppressAutoHyphens/>
              <w:autoSpaceDN w:val="0"/>
              <w:snapToGrid w:val="0"/>
              <w:spacing w:line="360" w:lineRule="auto"/>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2.工作性質須經常加班或國外出差</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D0099"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CA840"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8F81B5"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5A7DDD54"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AB2C5B" w14:textId="77777777" w:rsidR="0093303B" w:rsidRPr="0081082F" w:rsidRDefault="0093303B" w:rsidP="0093303B">
            <w:pPr>
              <w:suppressAutoHyphens/>
              <w:autoSpaceDN w:val="0"/>
              <w:snapToGrid w:val="0"/>
              <w:spacing w:line="360" w:lineRule="auto"/>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3.工作性質為獨自作業</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D1985E"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F2AE8"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AE018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198F2312"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A0C352" w14:textId="77777777" w:rsidR="0093303B" w:rsidRPr="0081082F" w:rsidRDefault="0093303B" w:rsidP="0093303B">
            <w:pPr>
              <w:suppressAutoHyphens/>
              <w:autoSpaceDN w:val="0"/>
              <w:snapToGrid w:val="0"/>
              <w:spacing w:line="360" w:lineRule="auto"/>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4.工作性質易受暴力攻擊</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1F888"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5847C9"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C69D58"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4F011957"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124CF" w14:textId="77777777" w:rsidR="0093303B" w:rsidRPr="0081082F" w:rsidRDefault="0093303B" w:rsidP="0093303B">
            <w:pPr>
              <w:suppressAutoHyphens/>
              <w:autoSpaceDN w:val="0"/>
              <w:snapToGrid w:val="0"/>
              <w:spacing w:line="360" w:lineRule="auto"/>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5.異常工作負荷導致精神緊張或工作壓力，或無法調整工作時間或休假</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2DE6AE"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74DA5"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6A81C4"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73E15AF6"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35EFF9" w14:textId="77777777" w:rsidR="0093303B" w:rsidRPr="0081082F" w:rsidRDefault="0093303B" w:rsidP="0093303B">
            <w:pPr>
              <w:suppressAutoHyphens/>
              <w:autoSpaceDN w:val="0"/>
              <w:snapToGrid w:val="0"/>
              <w:spacing w:line="360" w:lineRule="auto"/>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6.其他：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442DB3"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A0ACF"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D9EC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60A7085F" w14:textId="77777777" w:rsidTr="00C34410">
        <w:trPr>
          <w:trHeight w:val="22"/>
          <w:jc w:val="center"/>
        </w:trPr>
        <w:tc>
          <w:tcPr>
            <w:tcW w:w="1058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276B7653"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b/>
                <w:color w:val="000000" w:themeColor="text1"/>
                <w:kern w:val="3"/>
                <w:sz w:val="22"/>
              </w:rPr>
            </w:pPr>
            <w:r w:rsidRPr="0081082F">
              <w:rPr>
                <w:rFonts w:ascii="標楷體" w:eastAsia="標楷體" w:hAnsi="標楷體" w:cs="Times New Roman"/>
                <w:b/>
                <w:color w:val="000000" w:themeColor="text1"/>
                <w:kern w:val="3"/>
                <w:sz w:val="22"/>
              </w:rPr>
              <w:t>其他</w:t>
            </w:r>
          </w:p>
        </w:tc>
      </w:tr>
      <w:tr w:rsidR="0093303B" w:rsidRPr="0081082F" w14:paraId="70FEB0EE"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F90386" w14:textId="77777777" w:rsidR="0093303B" w:rsidRPr="0081082F" w:rsidRDefault="0093303B" w:rsidP="0093303B">
            <w:pPr>
              <w:suppressAutoHyphens/>
              <w:autoSpaceDN w:val="0"/>
              <w:snapToGrid w:val="0"/>
              <w:spacing w:line="360" w:lineRule="auto"/>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1.工作中須長時間站立，無坐具可休息</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8EB72"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D3DFF"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0385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6D158D23"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D68B4D" w14:textId="77777777" w:rsidR="0093303B" w:rsidRPr="0081082F" w:rsidRDefault="0093303B" w:rsidP="0093303B">
            <w:pPr>
              <w:suppressAutoHyphens/>
              <w:autoSpaceDN w:val="0"/>
              <w:snapToGrid w:val="0"/>
              <w:spacing w:line="360" w:lineRule="auto"/>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2.工作中須長時間靜坐，無法自由起身走動</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AAF817"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FC7295"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C48B01"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5F851634"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D46795" w14:textId="77777777" w:rsidR="0093303B" w:rsidRPr="0081082F" w:rsidRDefault="0093303B" w:rsidP="0093303B">
            <w:pPr>
              <w:suppressAutoHyphens/>
              <w:autoSpaceDN w:val="0"/>
              <w:snapToGrid w:val="0"/>
              <w:spacing w:line="360" w:lineRule="auto"/>
              <w:ind w:left="295" w:hanging="295"/>
              <w:textAlignment w:val="baseline"/>
              <w:rPr>
                <w:rFonts w:ascii="標楷體" w:eastAsia="標楷體" w:hAnsi="標楷體" w:cs="Arial"/>
                <w:color w:val="000000" w:themeColor="text1"/>
                <w:kern w:val="3"/>
                <w:sz w:val="22"/>
              </w:rPr>
            </w:pPr>
            <w:r w:rsidRPr="0081082F">
              <w:rPr>
                <w:rFonts w:ascii="標楷體" w:eastAsia="標楷體" w:hAnsi="標楷體" w:cs="Times New Roman"/>
                <w:color w:val="000000" w:themeColor="text1"/>
                <w:kern w:val="3"/>
                <w:sz w:val="22"/>
              </w:rPr>
              <w:t>3.工作需頻繁變換不同姿勢，如由低位變換至高位之姿勢</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6A04F"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90E72A"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128BF"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r w:rsidR="0093303B" w:rsidRPr="0081082F" w14:paraId="3E4AB4DF" w14:textId="77777777" w:rsidTr="00DF443E">
        <w:trPr>
          <w:trHeight w:val="22"/>
          <w:jc w:val="center"/>
        </w:trPr>
        <w:tc>
          <w:tcPr>
            <w:tcW w:w="7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1BB9C" w14:textId="77777777" w:rsidR="0093303B" w:rsidRPr="0081082F" w:rsidRDefault="0093303B" w:rsidP="0093303B">
            <w:pPr>
              <w:suppressAutoHyphens/>
              <w:autoSpaceDN w:val="0"/>
              <w:snapToGrid w:val="0"/>
              <w:spacing w:line="360" w:lineRule="auto"/>
              <w:ind w:left="295" w:hanging="295"/>
              <w:textAlignment w:val="baseline"/>
              <w:rPr>
                <w:rFonts w:ascii="標楷體" w:eastAsia="標楷體" w:hAnsi="標楷體" w:cs="Times New Roman"/>
                <w:color w:val="000000" w:themeColor="text1"/>
                <w:kern w:val="3"/>
                <w:sz w:val="22"/>
              </w:rPr>
            </w:pPr>
            <w:r w:rsidRPr="0081082F">
              <w:rPr>
                <w:rFonts w:ascii="標楷體" w:eastAsia="標楷體" w:hAnsi="標楷體" w:cs="Times New Roman"/>
                <w:color w:val="000000" w:themeColor="text1"/>
                <w:kern w:val="3"/>
                <w:sz w:val="22"/>
              </w:rPr>
              <w:t>4.其他：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7706AC"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7B466"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E08493" w14:textId="77777777" w:rsidR="0093303B" w:rsidRPr="0081082F" w:rsidRDefault="0093303B" w:rsidP="0093303B">
            <w:pPr>
              <w:tabs>
                <w:tab w:val="left" w:pos="567"/>
              </w:tabs>
              <w:suppressAutoHyphens/>
              <w:autoSpaceDN w:val="0"/>
              <w:snapToGrid w:val="0"/>
              <w:spacing w:line="360" w:lineRule="auto"/>
              <w:textAlignment w:val="baseline"/>
              <w:rPr>
                <w:rFonts w:ascii="標楷體" w:eastAsia="標楷體" w:hAnsi="標楷體" w:cs="Times New Roman"/>
                <w:color w:val="000000" w:themeColor="text1"/>
                <w:kern w:val="3"/>
                <w:sz w:val="22"/>
              </w:rPr>
            </w:pPr>
          </w:p>
        </w:tc>
      </w:tr>
    </w:tbl>
    <w:p w14:paraId="5309B510" w14:textId="77777777" w:rsidR="00131EB7" w:rsidRPr="0081082F" w:rsidRDefault="00131EB7" w:rsidP="001B485F">
      <w:pPr>
        <w:spacing w:line="280" w:lineRule="exact"/>
        <w:rPr>
          <w:rFonts w:ascii="標楷體" w:eastAsia="標楷體" w:hAnsi="標楷體"/>
          <w:color w:val="000000" w:themeColor="text1"/>
          <w:sz w:val="22"/>
        </w:rPr>
      </w:pPr>
      <w:r w:rsidRPr="0081082F">
        <w:rPr>
          <w:rFonts w:ascii="標楷體" w:eastAsia="標楷體" w:hAnsi="標楷體" w:hint="eastAsia"/>
          <w:color w:val="000000" w:themeColor="text1"/>
          <w:sz w:val="22"/>
        </w:rPr>
        <w:t>註：</w:t>
      </w:r>
    </w:p>
    <w:p w14:paraId="36740FCA" w14:textId="77777777" w:rsidR="001B485F" w:rsidRPr="0081082F" w:rsidRDefault="00131EB7" w:rsidP="001B485F">
      <w:pPr>
        <w:pStyle w:val="a3"/>
        <w:numPr>
          <w:ilvl w:val="0"/>
          <w:numId w:val="21"/>
        </w:numPr>
        <w:spacing w:line="280" w:lineRule="exact"/>
        <w:ind w:leftChars="0"/>
        <w:rPr>
          <w:rFonts w:ascii="標楷體" w:eastAsia="標楷體" w:hAnsi="標楷體"/>
          <w:color w:val="000000" w:themeColor="text1"/>
          <w:sz w:val="22"/>
        </w:rPr>
      </w:pPr>
      <w:r w:rsidRPr="0081082F">
        <w:rPr>
          <w:rFonts w:ascii="標楷體" w:eastAsia="標楷體" w:hAnsi="標楷體" w:hint="eastAsia"/>
          <w:color w:val="000000" w:themeColor="text1"/>
          <w:sz w:val="22"/>
        </w:rPr>
        <w:t>危害類型主要係參照「職業安全衛生法」第30條及「妊娠與分娩後女性及未滿十八歲勞工禁止從事危險性或有害性工作認定標準」規定，事業單位可依各自風險或特性敘明。</w:t>
      </w:r>
    </w:p>
    <w:p w14:paraId="1D8E7E38" w14:textId="77777777" w:rsidR="00131EB7" w:rsidRPr="0081082F" w:rsidRDefault="00131EB7" w:rsidP="001B485F">
      <w:pPr>
        <w:pStyle w:val="a3"/>
        <w:numPr>
          <w:ilvl w:val="0"/>
          <w:numId w:val="21"/>
        </w:numPr>
        <w:spacing w:line="280" w:lineRule="exact"/>
        <w:ind w:leftChars="0"/>
        <w:rPr>
          <w:rFonts w:ascii="標楷體" w:eastAsia="標楷體" w:hAnsi="標楷體"/>
          <w:color w:val="000000" w:themeColor="text1"/>
          <w:sz w:val="22"/>
        </w:rPr>
      </w:pPr>
      <w:r w:rsidRPr="0081082F">
        <w:rPr>
          <w:rFonts w:ascii="標楷體" w:eastAsia="標楷體" w:hAnsi="標楷體" w:hint="eastAsia"/>
          <w:color w:val="000000" w:themeColor="text1"/>
          <w:sz w:val="22"/>
        </w:rPr>
        <w:t>勞工健康保護規則附表一「特別危害健康作業」，需針對具母性健康危害之化學品進行危害評估及風險分級。</w:t>
      </w:r>
    </w:p>
    <w:p w14:paraId="7E8CE8E8" w14:textId="77777777" w:rsidR="00131EB7" w:rsidRPr="0081082F" w:rsidRDefault="00131EB7" w:rsidP="003C66B0">
      <w:pPr>
        <w:spacing w:line="240" w:lineRule="exact"/>
        <w:rPr>
          <w:rFonts w:ascii="標楷體" w:eastAsia="標楷體" w:hAnsi="標楷體"/>
          <w:b/>
          <w:color w:val="000000" w:themeColor="text1"/>
          <w:sz w:val="28"/>
        </w:rPr>
      </w:pPr>
    </w:p>
    <w:p w14:paraId="7ECFFFD1" w14:textId="77777777" w:rsidR="00131EB7" w:rsidRPr="0081082F" w:rsidRDefault="00131EB7" w:rsidP="003C66B0">
      <w:pPr>
        <w:spacing w:line="240" w:lineRule="exact"/>
        <w:rPr>
          <w:rFonts w:ascii="標楷體" w:eastAsia="標楷體" w:hAnsi="標楷體"/>
          <w:b/>
          <w:color w:val="000000" w:themeColor="text1"/>
          <w:sz w:val="28"/>
        </w:rPr>
      </w:pPr>
    </w:p>
    <w:p w14:paraId="0C95F8BA" w14:textId="77777777" w:rsidR="00131EB7" w:rsidRPr="0081082F" w:rsidRDefault="00131EB7" w:rsidP="003C66B0">
      <w:pPr>
        <w:spacing w:line="240" w:lineRule="exact"/>
        <w:rPr>
          <w:rFonts w:ascii="標楷體" w:eastAsia="標楷體" w:hAnsi="標楷體"/>
          <w:b/>
          <w:color w:val="000000" w:themeColor="text1"/>
          <w:sz w:val="28"/>
        </w:rPr>
      </w:pPr>
    </w:p>
    <w:p w14:paraId="7073BE86" w14:textId="77777777" w:rsidR="00131EB7" w:rsidRPr="0081082F" w:rsidRDefault="00131EB7" w:rsidP="003C66B0">
      <w:pPr>
        <w:spacing w:line="240" w:lineRule="exact"/>
        <w:rPr>
          <w:rFonts w:ascii="標楷體" w:eastAsia="標楷體" w:hAnsi="標楷體"/>
          <w:b/>
          <w:color w:val="000000" w:themeColor="text1"/>
          <w:sz w:val="28"/>
        </w:rPr>
        <w:sectPr w:rsidR="00131EB7" w:rsidRPr="0081082F" w:rsidSect="0093303B">
          <w:footerReference w:type="default" r:id="rId8"/>
          <w:pgSz w:w="11906" w:h="16838" w:code="9"/>
          <w:pgMar w:top="720" w:right="720" w:bottom="720" w:left="720" w:header="0" w:footer="57" w:gutter="0"/>
          <w:cols w:space="425"/>
          <w:docGrid w:type="lines" w:linePitch="360"/>
        </w:sectPr>
      </w:pPr>
    </w:p>
    <w:p w14:paraId="23611B69" w14:textId="77777777" w:rsidR="00374FF6" w:rsidRPr="0081082F" w:rsidRDefault="00166613" w:rsidP="00374FF6">
      <w:pPr>
        <w:jc w:val="center"/>
        <w:rPr>
          <w:rFonts w:ascii="Times New Roman" w:eastAsia="標楷體" w:hAnsi="Times New Roman"/>
          <w:b/>
          <w:color w:val="000000" w:themeColor="text1"/>
          <w:sz w:val="28"/>
          <w:szCs w:val="28"/>
        </w:rPr>
      </w:pPr>
      <w:r w:rsidRPr="0081082F">
        <w:rPr>
          <w:rFonts w:hAnsi="標楷體"/>
          <w:noProof/>
          <w:color w:val="000000" w:themeColor="text1"/>
          <w:highlight w:val="lightGray"/>
        </w:rPr>
        <w:lastRenderedPageBreak/>
        <mc:AlternateContent>
          <mc:Choice Requires="wps">
            <w:drawing>
              <wp:anchor distT="0" distB="0" distL="114300" distR="114300" simplePos="0" relativeHeight="251694080" behindDoc="0" locked="0" layoutInCell="1" allowOverlap="1" wp14:anchorId="72E457E4" wp14:editId="3D0CB4B9">
                <wp:simplePos x="0" y="0"/>
                <wp:positionH relativeFrom="column">
                  <wp:posOffset>8998585</wp:posOffset>
                </wp:positionH>
                <wp:positionV relativeFrom="paragraph">
                  <wp:posOffset>-248285</wp:posOffset>
                </wp:positionV>
                <wp:extent cx="781050" cy="1403985"/>
                <wp:effectExtent l="0" t="0" r="19050"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3985"/>
                        </a:xfrm>
                        <a:prstGeom prst="rect">
                          <a:avLst/>
                        </a:prstGeom>
                        <a:solidFill>
                          <a:srgbClr val="FFFFFF"/>
                        </a:solidFill>
                        <a:ln w="9525">
                          <a:solidFill>
                            <a:srgbClr val="000000"/>
                          </a:solidFill>
                          <a:miter lim="800000"/>
                          <a:headEnd/>
                          <a:tailEnd/>
                        </a:ln>
                      </wps:spPr>
                      <wps:txbx>
                        <w:txbxContent>
                          <w:p w14:paraId="7421CA78" w14:textId="77777777" w:rsidR="00C977A2" w:rsidRPr="0081082F" w:rsidRDefault="00C977A2" w:rsidP="00166613">
                            <w:pPr>
                              <w:rPr>
                                <w:rFonts w:ascii="標楷體" w:eastAsia="標楷體" w:hAnsi="標楷體"/>
                                <w:b/>
                                <w:color w:val="000000" w:themeColor="text1"/>
                              </w:rPr>
                            </w:pPr>
                            <w:r w:rsidRPr="0081082F">
                              <w:rPr>
                                <w:rFonts w:ascii="標楷體" w:eastAsia="標楷體" w:hAnsi="標楷體" w:hint="eastAsia"/>
                                <w:b/>
                                <w:color w:val="000000" w:themeColor="text1"/>
                              </w:rPr>
                              <w:t>附件4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457E4" id="文字方塊 6" o:spid="_x0000_s1027" type="#_x0000_t202" style="position:absolute;left:0;text-align:left;margin-left:708.55pt;margin-top:-19.55pt;width:61.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">
                <v:textbox style="mso-fit-shape-to-text:t">
                  <w:txbxContent>
                    <w:p w14:paraId="7421CA78" w14:textId="77777777" w:rsidR="00C977A2" w:rsidRPr="0081082F" w:rsidRDefault="00C977A2" w:rsidP="00166613">
                      <w:pPr>
                        <w:rPr>
                          <w:rFonts w:ascii="標楷體" w:eastAsia="標楷體" w:hAnsi="標楷體"/>
                          <w:b/>
                          <w:color w:val="000000" w:themeColor="text1"/>
                        </w:rPr>
                      </w:pPr>
                      <w:r w:rsidRPr="0081082F">
                        <w:rPr>
                          <w:rFonts w:ascii="標楷體" w:eastAsia="標楷體" w:hAnsi="標楷體" w:hint="eastAsia"/>
                          <w:b/>
                          <w:color w:val="000000" w:themeColor="text1"/>
                        </w:rPr>
                        <w:t>附件4</w:t>
                      </w:r>
                    </w:p>
                  </w:txbxContent>
                </v:textbox>
              </v:shape>
            </w:pict>
          </mc:Fallback>
        </mc:AlternateContent>
      </w:r>
      <w:r w:rsidR="00D540E5" w:rsidRPr="0081082F">
        <w:rPr>
          <w:rFonts w:ascii="Times New Roman" w:eastAsia="標楷體" w:hAnsi="Times New Roman" w:cs="Times New Roman" w:hint="eastAsia"/>
          <w:b/>
          <w:color w:val="000000" w:themeColor="text1"/>
          <w:sz w:val="28"/>
          <w:szCs w:val="28"/>
        </w:rPr>
        <w:t>母性健康保護</w:t>
      </w:r>
      <w:r w:rsidR="00D540E5" w:rsidRPr="0081082F">
        <w:rPr>
          <w:rFonts w:ascii="Times New Roman" w:eastAsia="標楷體" w:hAnsi="Times New Roman" w:hint="eastAsia"/>
          <w:b/>
          <w:color w:val="000000" w:themeColor="text1"/>
          <w:sz w:val="28"/>
          <w:szCs w:val="28"/>
        </w:rPr>
        <w:t>風險危害分級參考表</w:t>
      </w:r>
      <w:r w:rsidR="00D540E5" w:rsidRPr="0081082F">
        <w:rPr>
          <w:rFonts w:ascii="Times New Roman" w:eastAsia="標楷體" w:hAnsi="Times New Roman" w:hint="eastAsia"/>
          <w:b/>
          <w:color w:val="000000" w:themeColor="text1"/>
          <w:sz w:val="28"/>
          <w:szCs w:val="28"/>
        </w:rPr>
        <w:t>(</w:t>
      </w:r>
      <w:r w:rsidR="00D540E5" w:rsidRPr="0081082F">
        <w:rPr>
          <w:rFonts w:ascii="Times New Roman" w:eastAsia="標楷體" w:hAnsi="Times New Roman" w:hint="eastAsia"/>
          <w:color w:val="000000" w:themeColor="text1"/>
          <w:sz w:val="22"/>
        </w:rPr>
        <w:t>※僅列舉部分危害項目提供區分風險等級建議參考，實務上仍應依個案之實際評估結果為主。</w:t>
      </w:r>
      <w:r w:rsidR="00D540E5" w:rsidRPr="0081082F">
        <w:rPr>
          <w:rFonts w:ascii="Times New Roman" w:eastAsia="標楷體" w:hAnsi="Times New Roman" w:hint="eastAsia"/>
          <w:b/>
          <w:color w:val="000000" w:themeColor="text1"/>
          <w:sz w:val="28"/>
          <w:szCs w:val="28"/>
        </w:rPr>
        <w:t>)</w:t>
      </w:r>
    </w:p>
    <w:p w14:paraId="5F654104" w14:textId="77777777" w:rsidR="00C71173" w:rsidRPr="0081082F" w:rsidRDefault="00C71173" w:rsidP="00374FF6">
      <w:pPr>
        <w:jc w:val="center"/>
        <w:rPr>
          <w:rFonts w:ascii="Times New Roman" w:eastAsia="標楷體" w:hAnsi="Times New Roman"/>
          <w:b/>
          <w:color w:val="000000" w:themeColor="text1"/>
          <w:sz w:val="28"/>
          <w:szCs w:val="28"/>
        </w:rPr>
      </w:pPr>
    </w:p>
    <w:tbl>
      <w:tblPr>
        <w:tblStyle w:val="a4"/>
        <w:tblW w:w="16302" w:type="dxa"/>
        <w:tblInd w:w="-318" w:type="dxa"/>
        <w:tblLook w:val="04A0" w:firstRow="1" w:lastRow="0" w:firstColumn="1" w:lastColumn="0" w:noHBand="0" w:noVBand="1"/>
      </w:tblPr>
      <w:tblGrid>
        <w:gridCol w:w="2553"/>
        <w:gridCol w:w="2976"/>
        <w:gridCol w:w="3828"/>
        <w:gridCol w:w="6945"/>
      </w:tblGrid>
      <w:tr w:rsidR="0081082F" w:rsidRPr="0081082F" w14:paraId="17FC5738" w14:textId="77777777" w:rsidTr="00D540E5">
        <w:tc>
          <w:tcPr>
            <w:tcW w:w="16302" w:type="dxa"/>
            <w:gridSpan w:val="4"/>
          </w:tcPr>
          <w:p w14:paraId="4A7C274B" w14:textId="77777777" w:rsidR="00D540E5" w:rsidRPr="0081082F" w:rsidRDefault="00D540E5" w:rsidP="00D540E5">
            <w:pPr>
              <w:jc w:val="center"/>
              <w:rPr>
                <w:rFonts w:ascii="標楷體" w:eastAsia="標楷體" w:hAnsi="標楷體"/>
                <w:b/>
                <w:color w:val="000000" w:themeColor="text1"/>
                <w:szCs w:val="24"/>
              </w:rPr>
            </w:pPr>
            <w:r w:rsidRPr="0081082F">
              <w:rPr>
                <w:rFonts w:ascii="標楷體" w:eastAsia="標楷體" w:hAnsi="標楷體" w:hint="eastAsia"/>
                <w:b/>
                <w:color w:val="000000" w:themeColor="text1"/>
                <w:sz w:val="22"/>
              </w:rPr>
              <w:t>物理性危害</w:t>
            </w:r>
          </w:p>
        </w:tc>
      </w:tr>
      <w:tr w:rsidR="0081082F" w:rsidRPr="0081082F" w14:paraId="1406FEFE" w14:textId="77777777" w:rsidTr="00F36FA0">
        <w:tc>
          <w:tcPr>
            <w:tcW w:w="2553" w:type="dxa"/>
            <w:shd w:val="clear" w:color="auto" w:fill="D9D9D9" w:themeFill="background1" w:themeFillShade="D9"/>
          </w:tcPr>
          <w:p w14:paraId="46AAB332"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風險等級</w:t>
            </w:r>
          </w:p>
        </w:tc>
        <w:tc>
          <w:tcPr>
            <w:tcW w:w="2976" w:type="dxa"/>
            <w:shd w:val="clear" w:color="auto" w:fill="D9D9D9" w:themeFill="background1" w:themeFillShade="D9"/>
          </w:tcPr>
          <w:p w14:paraId="1DA95351"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第一級管理</w:t>
            </w:r>
          </w:p>
        </w:tc>
        <w:tc>
          <w:tcPr>
            <w:tcW w:w="3828" w:type="dxa"/>
            <w:shd w:val="clear" w:color="auto" w:fill="D9D9D9" w:themeFill="background1" w:themeFillShade="D9"/>
          </w:tcPr>
          <w:p w14:paraId="03EE0F37"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第二級管理</w:t>
            </w:r>
          </w:p>
        </w:tc>
        <w:tc>
          <w:tcPr>
            <w:tcW w:w="6945" w:type="dxa"/>
            <w:shd w:val="clear" w:color="auto" w:fill="D9D9D9" w:themeFill="background1" w:themeFillShade="D9"/>
          </w:tcPr>
          <w:p w14:paraId="5ECA5AB7"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第三級管理</w:t>
            </w:r>
          </w:p>
        </w:tc>
      </w:tr>
      <w:tr w:rsidR="0081082F" w:rsidRPr="0081082F" w14:paraId="28022760" w14:textId="77777777" w:rsidTr="00F36FA0">
        <w:tc>
          <w:tcPr>
            <w:tcW w:w="2553" w:type="dxa"/>
          </w:tcPr>
          <w:p w14:paraId="6B7107F3"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噪音</w:t>
            </w:r>
          </w:p>
        </w:tc>
        <w:tc>
          <w:tcPr>
            <w:tcW w:w="2976" w:type="dxa"/>
          </w:tcPr>
          <w:p w14:paraId="6A4ADF86" w14:textId="77777777" w:rsidR="00D540E5" w:rsidRPr="0081082F" w:rsidRDefault="00D540E5" w:rsidP="00D037EE">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hint="eastAsia"/>
                <w:color w:val="000000" w:themeColor="text1"/>
                <w:sz w:val="22"/>
              </w:rPr>
              <w:t>TWA</w:t>
            </w:r>
            <w:r w:rsidRPr="0081082F">
              <w:rPr>
                <w:rFonts w:ascii="標楷體" w:eastAsia="標楷體" w:hAnsi="標楷體" w:cs="Times New Roman"/>
                <w:color w:val="000000" w:themeColor="text1"/>
                <w:sz w:val="22"/>
              </w:rPr>
              <w:t>&lt;</w:t>
            </w:r>
            <w:r w:rsidRPr="0081082F">
              <w:rPr>
                <w:rFonts w:ascii="標楷體" w:eastAsia="標楷體" w:hAnsi="標楷體" w:cs="Times New Roman" w:hint="eastAsia"/>
                <w:color w:val="000000" w:themeColor="text1"/>
                <w:sz w:val="22"/>
              </w:rPr>
              <w:t>80</w:t>
            </w:r>
            <w:r w:rsidRPr="0081082F">
              <w:rPr>
                <w:rFonts w:ascii="標楷體" w:eastAsia="標楷體" w:hAnsi="標楷體" w:cs="Times New Roman"/>
                <w:color w:val="000000" w:themeColor="text1"/>
                <w:sz w:val="22"/>
              </w:rPr>
              <w:t>分貝</w:t>
            </w:r>
          </w:p>
        </w:tc>
        <w:tc>
          <w:tcPr>
            <w:tcW w:w="3828" w:type="dxa"/>
          </w:tcPr>
          <w:p w14:paraId="556E0766" w14:textId="77777777" w:rsidR="00D540E5" w:rsidRPr="0081082F" w:rsidRDefault="00D540E5" w:rsidP="00D037EE">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hint="eastAsia"/>
                <w:color w:val="000000" w:themeColor="text1"/>
                <w:sz w:val="22"/>
              </w:rPr>
              <w:t>TWA</w:t>
            </w:r>
            <w:r w:rsidRPr="0081082F">
              <w:rPr>
                <w:rFonts w:ascii="標楷體" w:eastAsia="標楷體" w:hAnsi="標楷體" w:cs="Times New Roman"/>
                <w:color w:val="000000" w:themeColor="text1"/>
                <w:sz w:val="22"/>
              </w:rPr>
              <w:t xml:space="preserve"> </w:t>
            </w:r>
            <w:r w:rsidRPr="0081082F">
              <w:rPr>
                <w:rFonts w:ascii="標楷體" w:eastAsia="標楷體" w:hAnsi="標楷體" w:cs="Times New Roman" w:hint="eastAsia"/>
                <w:color w:val="000000" w:themeColor="text1"/>
                <w:sz w:val="22"/>
              </w:rPr>
              <w:t>80~85</w:t>
            </w:r>
            <w:r w:rsidRPr="0081082F">
              <w:rPr>
                <w:rFonts w:ascii="標楷體" w:eastAsia="標楷體" w:hAnsi="標楷體" w:cs="Times New Roman"/>
                <w:color w:val="000000" w:themeColor="text1"/>
                <w:sz w:val="22"/>
              </w:rPr>
              <w:t>分貝</w:t>
            </w:r>
          </w:p>
        </w:tc>
        <w:tc>
          <w:tcPr>
            <w:tcW w:w="6945" w:type="dxa"/>
          </w:tcPr>
          <w:p w14:paraId="791EA739" w14:textId="77777777" w:rsidR="00D540E5" w:rsidRPr="0081082F" w:rsidRDefault="00D540E5" w:rsidP="00D037EE">
            <w:pPr>
              <w:contextualSpacing/>
              <w:jc w:val="center"/>
              <w:rPr>
                <w:rFonts w:ascii="標楷體" w:eastAsia="標楷體" w:hAnsi="標楷體"/>
                <w:color w:val="000000" w:themeColor="text1"/>
                <w:sz w:val="22"/>
              </w:rPr>
            </w:pPr>
            <w:r w:rsidRPr="0081082F">
              <w:rPr>
                <w:rFonts w:ascii="標楷體" w:eastAsia="標楷體" w:hAnsi="標楷體" w:cs="Times New Roman" w:hint="eastAsia"/>
                <w:color w:val="000000" w:themeColor="text1"/>
                <w:sz w:val="22"/>
              </w:rPr>
              <w:t>TWA</w:t>
            </w:r>
            <w:r w:rsidRPr="0081082F">
              <w:rPr>
                <w:rFonts w:ascii="標楷體" w:eastAsia="標楷體" w:hAnsi="標楷體" w:cs="Times New Roman"/>
                <w:color w:val="000000" w:themeColor="text1"/>
                <w:sz w:val="22"/>
              </w:rPr>
              <w:t xml:space="preserve"> </w:t>
            </w:r>
            <w:r w:rsidRPr="0081082F">
              <w:rPr>
                <w:rFonts w:ascii="標楷體" w:eastAsia="標楷體" w:hAnsi="標楷體" w:cs="Times New Roman" w:hint="eastAsia"/>
                <w:color w:val="000000" w:themeColor="text1"/>
                <w:sz w:val="22"/>
              </w:rPr>
              <w:t>≧</w:t>
            </w:r>
            <w:r w:rsidRPr="0081082F">
              <w:rPr>
                <w:rFonts w:ascii="標楷體" w:eastAsia="標楷體" w:hAnsi="標楷體" w:cs="Times New Roman"/>
                <w:color w:val="000000" w:themeColor="text1"/>
                <w:sz w:val="22"/>
              </w:rPr>
              <w:t>85分貝</w:t>
            </w:r>
          </w:p>
        </w:tc>
      </w:tr>
      <w:tr w:rsidR="0081082F" w:rsidRPr="0081082F" w14:paraId="21D2F3B5" w14:textId="77777777" w:rsidTr="00F36FA0">
        <w:tc>
          <w:tcPr>
            <w:tcW w:w="2553" w:type="dxa"/>
          </w:tcPr>
          <w:p w14:paraId="75AD567A"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游離輻射</w:t>
            </w:r>
          </w:p>
        </w:tc>
        <w:tc>
          <w:tcPr>
            <w:tcW w:w="13749" w:type="dxa"/>
            <w:gridSpan w:val="3"/>
          </w:tcPr>
          <w:p w14:paraId="15DB86E6" w14:textId="77777777" w:rsidR="00D540E5" w:rsidRPr="0081082F" w:rsidRDefault="00D540E5" w:rsidP="00D037EE">
            <w:pPr>
              <w:jc w:val="center"/>
              <w:rPr>
                <w:rFonts w:ascii="標楷體" w:eastAsia="標楷體" w:hAnsi="標楷體"/>
                <w:b/>
                <w:color w:val="000000" w:themeColor="text1"/>
                <w:szCs w:val="24"/>
              </w:rPr>
            </w:pPr>
            <w:r w:rsidRPr="0081082F">
              <w:rPr>
                <w:rFonts w:ascii="標楷體" w:eastAsia="標楷體" w:hAnsi="標楷體" w:cs="Times New Roman"/>
                <w:color w:val="000000" w:themeColor="text1"/>
                <w:kern w:val="0"/>
                <w:sz w:val="22"/>
              </w:rPr>
              <w:t>請依</w:t>
            </w:r>
            <w:r w:rsidRPr="0081082F">
              <w:rPr>
                <w:rFonts w:ascii="標楷體" w:eastAsia="標楷體" w:hAnsi="標楷體" w:cs="Times New Roman" w:hint="eastAsia"/>
                <w:color w:val="000000" w:themeColor="text1"/>
                <w:kern w:val="0"/>
                <w:sz w:val="22"/>
              </w:rPr>
              <w:t>照</w:t>
            </w:r>
            <w:r w:rsidRPr="0081082F">
              <w:rPr>
                <w:rFonts w:ascii="標楷體" w:eastAsia="標楷體" w:hAnsi="標楷體" w:cs="Times New Roman"/>
                <w:color w:val="000000" w:themeColor="text1"/>
                <w:kern w:val="0"/>
                <w:sz w:val="22"/>
              </w:rPr>
              <w:t>「游離輻射防護安全標準」</w:t>
            </w:r>
            <w:r w:rsidRPr="0081082F">
              <w:rPr>
                <w:rFonts w:ascii="標楷體" w:eastAsia="標楷體" w:hAnsi="標楷體" w:cs="Times New Roman"/>
                <w:color w:val="000000" w:themeColor="text1"/>
                <w:sz w:val="22"/>
              </w:rPr>
              <w:t>之規定辦理</w:t>
            </w:r>
          </w:p>
        </w:tc>
      </w:tr>
      <w:tr w:rsidR="0081082F" w:rsidRPr="0081082F" w14:paraId="3E95CC1B" w14:textId="77777777" w:rsidTr="00F36FA0">
        <w:tc>
          <w:tcPr>
            <w:tcW w:w="2553" w:type="dxa"/>
          </w:tcPr>
          <w:p w14:paraId="34DC2B8A"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異常氣壓作業</w:t>
            </w:r>
          </w:p>
        </w:tc>
        <w:tc>
          <w:tcPr>
            <w:tcW w:w="2976" w:type="dxa"/>
          </w:tcPr>
          <w:p w14:paraId="7D7F1D3A"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3828" w:type="dxa"/>
          </w:tcPr>
          <w:p w14:paraId="109140F2"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6945" w:type="dxa"/>
          </w:tcPr>
          <w:p w14:paraId="2F753598" w14:textId="77777777" w:rsidR="00D540E5" w:rsidRPr="0081082F" w:rsidRDefault="00D540E5" w:rsidP="00D037EE">
            <w:pPr>
              <w:contextualSpacing/>
              <w:jc w:val="center"/>
              <w:rPr>
                <w:rFonts w:ascii="標楷體" w:eastAsia="標楷體" w:hAnsi="標楷體"/>
                <w:color w:val="000000" w:themeColor="text1"/>
                <w:sz w:val="22"/>
              </w:rPr>
            </w:pPr>
            <w:r w:rsidRPr="0081082F">
              <w:rPr>
                <w:rFonts w:ascii="標楷體" w:eastAsia="標楷體" w:hAnsi="標楷體"/>
                <w:color w:val="000000" w:themeColor="text1"/>
                <w:sz w:val="22"/>
              </w:rPr>
              <w:t>暴露於高壓室內或潛水作業</w:t>
            </w:r>
          </w:p>
        </w:tc>
      </w:tr>
      <w:tr w:rsidR="0081082F" w:rsidRPr="0081082F" w14:paraId="5F01EBAF" w14:textId="77777777" w:rsidTr="00D540E5">
        <w:tc>
          <w:tcPr>
            <w:tcW w:w="16302" w:type="dxa"/>
            <w:gridSpan w:val="4"/>
          </w:tcPr>
          <w:p w14:paraId="13C3F104" w14:textId="77777777" w:rsidR="00D540E5" w:rsidRPr="0081082F" w:rsidRDefault="00D540E5" w:rsidP="00D540E5">
            <w:pPr>
              <w:jc w:val="center"/>
              <w:rPr>
                <w:rFonts w:ascii="標楷體" w:eastAsia="標楷體" w:hAnsi="標楷體"/>
                <w:b/>
                <w:color w:val="000000" w:themeColor="text1"/>
                <w:szCs w:val="24"/>
              </w:rPr>
            </w:pPr>
            <w:r w:rsidRPr="0081082F">
              <w:rPr>
                <w:rFonts w:ascii="標楷體" w:eastAsia="標楷體" w:hAnsi="標楷體" w:hint="eastAsia"/>
                <w:b/>
                <w:color w:val="000000" w:themeColor="text1"/>
                <w:sz w:val="22"/>
              </w:rPr>
              <w:t>化學性危害</w:t>
            </w:r>
          </w:p>
        </w:tc>
      </w:tr>
      <w:tr w:rsidR="0081082F" w:rsidRPr="0081082F" w14:paraId="428D6F2B" w14:textId="77777777" w:rsidTr="007C2369">
        <w:tc>
          <w:tcPr>
            <w:tcW w:w="2553" w:type="dxa"/>
            <w:shd w:val="clear" w:color="auto" w:fill="D9D9D9" w:themeFill="background1" w:themeFillShade="D9"/>
          </w:tcPr>
          <w:p w14:paraId="67BB927B"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危害項目</w:t>
            </w:r>
          </w:p>
        </w:tc>
        <w:tc>
          <w:tcPr>
            <w:tcW w:w="2976" w:type="dxa"/>
            <w:shd w:val="clear" w:color="auto" w:fill="D9D9D9" w:themeFill="background1" w:themeFillShade="D9"/>
          </w:tcPr>
          <w:p w14:paraId="21EF66D5"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第一級管理</w:t>
            </w:r>
          </w:p>
        </w:tc>
        <w:tc>
          <w:tcPr>
            <w:tcW w:w="3828" w:type="dxa"/>
            <w:shd w:val="clear" w:color="auto" w:fill="D9D9D9" w:themeFill="background1" w:themeFillShade="D9"/>
          </w:tcPr>
          <w:p w14:paraId="7848AD4D"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第二級管理</w:t>
            </w:r>
          </w:p>
        </w:tc>
        <w:tc>
          <w:tcPr>
            <w:tcW w:w="6945" w:type="dxa"/>
            <w:shd w:val="clear" w:color="auto" w:fill="D9D9D9" w:themeFill="background1" w:themeFillShade="D9"/>
          </w:tcPr>
          <w:p w14:paraId="172D5E75"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第三級管理</w:t>
            </w:r>
          </w:p>
        </w:tc>
      </w:tr>
      <w:tr w:rsidR="0081082F" w:rsidRPr="0081082F" w14:paraId="14E8A4F2" w14:textId="77777777" w:rsidTr="007C2369">
        <w:tc>
          <w:tcPr>
            <w:tcW w:w="2553" w:type="dxa"/>
          </w:tcPr>
          <w:p w14:paraId="46EE9518"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鉛作業</w:t>
            </w:r>
          </w:p>
        </w:tc>
        <w:tc>
          <w:tcPr>
            <w:tcW w:w="2976" w:type="dxa"/>
          </w:tcPr>
          <w:p w14:paraId="49DA96B4" w14:textId="77777777" w:rsidR="00D540E5" w:rsidRPr="0081082F" w:rsidRDefault="00D540E5" w:rsidP="00A80B66">
            <w:pPr>
              <w:contextualSpacing/>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血中鉛濃度低於5μg/dl 者</w:t>
            </w:r>
          </w:p>
        </w:tc>
        <w:tc>
          <w:tcPr>
            <w:tcW w:w="3828" w:type="dxa"/>
          </w:tcPr>
          <w:p w14:paraId="61D46130" w14:textId="77777777" w:rsidR="00D540E5" w:rsidRPr="0081082F" w:rsidRDefault="00D540E5" w:rsidP="00A80B66">
            <w:pPr>
              <w:contextualSpacing/>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血中鉛濃度在5μg/dl以上未達10μg/dl</w:t>
            </w:r>
            <w:r w:rsidR="00D037EE" w:rsidRPr="0081082F">
              <w:rPr>
                <w:rFonts w:ascii="標楷體" w:eastAsia="標楷體" w:hAnsi="標楷體"/>
                <w:color w:val="000000" w:themeColor="text1"/>
                <w:sz w:val="22"/>
              </w:rPr>
              <w:t>。</w:t>
            </w:r>
          </w:p>
        </w:tc>
        <w:tc>
          <w:tcPr>
            <w:tcW w:w="6945" w:type="dxa"/>
          </w:tcPr>
          <w:p w14:paraId="2BA15A90" w14:textId="77777777" w:rsidR="00D540E5" w:rsidRPr="0081082F" w:rsidRDefault="00D540E5" w:rsidP="00A80B66">
            <w:pPr>
              <w:contextualSpacing/>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血中鉛濃度在10μg/dl 以上者</w:t>
            </w:r>
            <w:r w:rsidRPr="0081082F">
              <w:rPr>
                <w:rFonts w:ascii="標楷體" w:eastAsia="標楷體" w:hAnsi="標楷體" w:cs="Times New Roman" w:hint="eastAsia"/>
                <w:color w:val="000000" w:themeColor="text1"/>
                <w:sz w:val="22"/>
              </w:rPr>
              <w:t>或</w:t>
            </w:r>
          </w:p>
          <w:p w14:paraId="681BFDE8" w14:textId="77777777" w:rsidR="00D540E5" w:rsidRPr="0081082F" w:rsidRDefault="00D540E5" w:rsidP="00A80B66">
            <w:pPr>
              <w:contextualSpacing/>
              <w:rPr>
                <w:rFonts w:ascii="標楷體" w:eastAsia="標楷體" w:hAnsi="標楷體" w:cs="Times New Roman"/>
                <w:color w:val="000000" w:themeColor="text1"/>
                <w:sz w:val="22"/>
              </w:rPr>
            </w:pPr>
            <w:r w:rsidRPr="0081082F">
              <w:rPr>
                <w:rFonts w:ascii="標楷體" w:eastAsia="標楷體" w:hAnsi="標楷體" w:hint="eastAsia"/>
                <w:color w:val="000000" w:themeColor="text1"/>
                <w:sz w:val="22"/>
              </w:rPr>
              <w:t>空氣中鉛及其化合物濃度，超過0.025mg/m</w:t>
            </w:r>
            <w:r w:rsidRPr="0081082F">
              <w:rPr>
                <w:rFonts w:ascii="標楷體" w:eastAsia="標楷體" w:hAnsi="標楷體" w:hint="eastAsia"/>
                <w:color w:val="000000" w:themeColor="text1"/>
                <w:sz w:val="22"/>
                <w:vertAlign w:val="superscript"/>
              </w:rPr>
              <w:t>3</w:t>
            </w:r>
            <w:r w:rsidR="00D037EE" w:rsidRPr="0081082F">
              <w:rPr>
                <w:rFonts w:ascii="標楷體" w:eastAsia="標楷體" w:hAnsi="標楷體"/>
                <w:color w:val="000000" w:themeColor="text1"/>
                <w:sz w:val="22"/>
              </w:rPr>
              <w:t>。</w:t>
            </w:r>
          </w:p>
        </w:tc>
      </w:tr>
      <w:tr w:rsidR="0081082F" w:rsidRPr="0081082F" w14:paraId="65AF27BF" w14:textId="77777777" w:rsidTr="007C2369">
        <w:tc>
          <w:tcPr>
            <w:tcW w:w="2553" w:type="dxa"/>
            <w:vMerge w:val="restart"/>
          </w:tcPr>
          <w:p w14:paraId="3C0C8E76" w14:textId="77777777" w:rsidR="00D540E5" w:rsidRPr="0081082F" w:rsidRDefault="00D540E5" w:rsidP="000A41E6">
            <w:pPr>
              <w:rPr>
                <w:rFonts w:ascii="標楷體" w:eastAsia="標楷體" w:hAnsi="標楷體"/>
                <w:b/>
                <w:color w:val="000000" w:themeColor="text1"/>
                <w:szCs w:val="24"/>
              </w:rPr>
            </w:pPr>
            <w:r w:rsidRPr="0081082F">
              <w:rPr>
                <w:rFonts w:ascii="標楷體" w:eastAsia="標楷體" w:hAnsi="標楷體" w:hint="eastAsia"/>
                <w:color w:val="000000" w:themeColor="text1"/>
                <w:sz w:val="22"/>
              </w:rPr>
              <w:t>危害性化學品</w:t>
            </w:r>
          </w:p>
        </w:tc>
        <w:tc>
          <w:tcPr>
            <w:tcW w:w="2976" w:type="dxa"/>
          </w:tcPr>
          <w:p w14:paraId="48C227B3" w14:textId="77777777" w:rsidR="0052783F" w:rsidRPr="0081082F" w:rsidRDefault="0052783F" w:rsidP="00F36FA0">
            <w:pPr>
              <w:jc w:val="center"/>
              <w:rPr>
                <w:rFonts w:ascii="標楷體" w:eastAsia="標楷體" w:hAnsi="標楷體"/>
                <w:color w:val="000000" w:themeColor="text1"/>
                <w:sz w:val="22"/>
              </w:rPr>
            </w:pPr>
          </w:p>
          <w:p w14:paraId="5B79C7E8" w14:textId="77777777" w:rsidR="00D540E5" w:rsidRPr="0081082F" w:rsidRDefault="00D540E5" w:rsidP="00F36FA0">
            <w:pPr>
              <w:jc w:val="center"/>
              <w:rPr>
                <w:rFonts w:ascii="標楷體" w:eastAsia="標楷體" w:hAnsi="標楷體"/>
                <w:b/>
                <w:color w:val="000000" w:themeColor="text1"/>
                <w:szCs w:val="24"/>
              </w:rPr>
            </w:pPr>
            <w:r w:rsidRPr="0081082F">
              <w:rPr>
                <w:rFonts w:ascii="標楷體" w:eastAsia="標楷體" w:hAnsi="標楷體" w:hint="eastAsia"/>
                <w:color w:val="000000" w:themeColor="text1"/>
                <w:sz w:val="22"/>
              </w:rPr>
              <w:t>-</w:t>
            </w:r>
          </w:p>
        </w:tc>
        <w:tc>
          <w:tcPr>
            <w:tcW w:w="3828" w:type="dxa"/>
            <w:vAlign w:val="center"/>
          </w:tcPr>
          <w:p w14:paraId="69F6ECDD" w14:textId="77777777" w:rsidR="00D540E5" w:rsidRPr="0081082F" w:rsidRDefault="00D540E5" w:rsidP="00A80B66">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暴露於具生殖性毒性物質、生殖性細胞致突變性，或其他對哺乳功能有不良影響之化學品</w:t>
            </w:r>
            <w:r w:rsidR="00D037EE" w:rsidRPr="0081082F">
              <w:rPr>
                <w:rFonts w:ascii="標楷體" w:eastAsia="標楷體" w:hAnsi="標楷體"/>
                <w:color w:val="000000" w:themeColor="text1"/>
                <w:sz w:val="22"/>
              </w:rPr>
              <w:t>。</w:t>
            </w:r>
          </w:p>
        </w:tc>
        <w:tc>
          <w:tcPr>
            <w:tcW w:w="6945" w:type="dxa"/>
            <w:vAlign w:val="center"/>
          </w:tcPr>
          <w:p w14:paraId="40E9D578" w14:textId="77777777" w:rsidR="00D540E5" w:rsidRPr="0081082F" w:rsidRDefault="00D540E5" w:rsidP="00A80B66">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暴露於屬生殖性毒性物質第一級、生殖性細胞致突變性物質第一級之化學品</w:t>
            </w:r>
            <w:r w:rsidR="00D037EE" w:rsidRPr="0081082F">
              <w:rPr>
                <w:rFonts w:ascii="標楷體" w:eastAsia="標楷體" w:hAnsi="標楷體"/>
                <w:color w:val="000000" w:themeColor="text1"/>
                <w:sz w:val="22"/>
              </w:rPr>
              <w:t>。</w:t>
            </w:r>
          </w:p>
        </w:tc>
      </w:tr>
      <w:tr w:rsidR="0081082F" w:rsidRPr="0081082F" w14:paraId="6CB1A41A" w14:textId="77777777" w:rsidTr="007C2369">
        <w:tc>
          <w:tcPr>
            <w:tcW w:w="2553" w:type="dxa"/>
            <w:vMerge/>
          </w:tcPr>
          <w:p w14:paraId="0B94AB59" w14:textId="77777777" w:rsidR="00D540E5" w:rsidRPr="0081082F" w:rsidRDefault="00D540E5" w:rsidP="000A41E6">
            <w:pPr>
              <w:rPr>
                <w:rFonts w:ascii="標楷體" w:eastAsia="標楷體" w:hAnsi="標楷體"/>
                <w:b/>
                <w:color w:val="000000" w:themeColor="text1"/>
                <w:szCs w:val="24"/>
              </w:rPr>
            </w:pPr>
          </w:p>
        </w:tc>
        <w:tc>
          <w:tcPr>
            <w:tcW w:w="2976" w:type="dxa"/>
          </w:tcPr>
          <w:p w14:paraId="617E2A74" w14:textId="77777777" w:rsidR="00D540E5" w:rsidRPr="0081082F" w:rsidRDefault="00D037EE" w:rsidP="000A41E6">
            <w:pPr>
              <w:rPr>
                <w:rFonts w:ascii="標楷體" w:eastAsia="標楷體" w:hAnsi="標楷體"/>
                <w:b/>
                <w:color w:val="000000" w:themeColor="text1"/>
                <w:szCs w:val="24"/>
              </w:rPr>
            </w:pPr>
            <w:r w:rsidRPr="0081082F">
              <w:rPr>
                <w:rFonts w:ascii="標楷體" w:eastAsia="標楷體" w:hAnsi="標楷體" w:hint="eastAsia"/>
                <w:color w:val="000000" w:themeColor="text1"/>
                <w:sz w:val="22"/>
              </w:rPr>
              <w:t>作業場所空氣中暴露濃度低於容許暴露標準十分之一</w:t>
            </w:r>
            <w:r w:rsidRPr="0081082F">
              <w:rPr>
                <w:rFonts w:ascii="標楷體" w:eastAsia="標楷體" w:hAnsi="標楷體"/>
                <w:color w:val="000000" w:themeColor="text1"/>
                <w:sz w:val="22"/>
              </w:rPr>
              <w:t>。</w:t>
            </w:r>
          </w:p>
        </w:tc>
        <w:tc>
          <w:tcPr>
            <w:tcW w:w="3828" w:type="dxa"/>
            <w:vAlign w:val="center"/>
          </w:tcPr>
          <w:p w14:paraId="402F9C07" w14:textId="77777777" w:rsidR="00D540E5" w:rsidRPr="0081082F" w:rsidRDefault="00D037EE" w:rsidP="00A80B66">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作業場所空氣中暴露濃度在容許暴露標準十分之一以上未達二分之一</w:t>
            </w:r>
            <w:r w:rsidRPr="0081082F">
              <w:rPr>
                <w:rFonts w:ascii="標楷體" w:eastAsia="標楷體" w:hAnsi="標楷體"/>
                <w:color w:val="000000" w:themeColor="text1"/>
                <w:sz w:val="22"/>
              </w:rPr>
              <w:t>。</w:t>
            </w:r>
          </w:p>
        </w:tc>
        <w:tc>
          <w:tcPr>
            <w:tcW w:w="6945" w:type="dxa"/>
            <w:vAlign w:val="center"/>
          </w:tcPr>
          <w:p w14:paraId="7D8183FE" w14:textId="77777777" w:rsidR="00D540E5" w:rsidRPr="0081082F" w:rsidRDefault="00D540E5" w:rsidP="00A80B66">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作業場所空氣</w:t>
            </w:r>
            <w:r w:rsidR="00D037EE" w:rsidRPr="0081082F">
              <w:rPr>
                <w:rFonts w:ascii="標楷體" w:eastAsia="標楷體" w:hAnsi="標楷體" w:hint="eastAsia"/>
                <w:color w:val="000000" w:themeColor="text1"/>
                <w:sz w:val="22"/>
              </w:rPr>
              <w:t>中暴露濃度在容許暴露標準二分之一以上</w:t>
            </w:r>
            <w:r w:rsidR="00D037EE" w:rsidRPr="0081082F">
              <w:rPr>
                <w:rFonts w:ascii="標楷體" w:eastAsia="標楷體" w:hAnsi="標楷體"/>
                <w:color w:val="000000" w:themeColor="text1"/>
                <w:sz w:val="22"/>
              </w:rPr>
              <w:t>。</w:t>
            </w:r>
          </w:p>
        </w:tc>
      </w:tr>
      <w:tr w:rsidR="0081082F" w:rsidRPr="0081082F" w14:paraId="2B918673" w14:textId="77777777" w:rsidTr="007C2369">
        <w:tc>
          <w:tcPr>
            <w:tcW w:w="2553" w:type="dxa"/>
          </w:tcPr>
          <w:p w14:paraId="75F16AF5" w14:textId="77777777" w:rsidR="00D540E5" w:rsidRPr="0081082F" w:rsidRDefault="00D540E5" w:rsidP="000A41E6">
            <w:pPr>
              <w:rPr>
                <w:rFonts w:ascii="標楷體" w:eastAsia="標楷體" w:hAnsi="標楷體"/>
                <w:b/>
                <w:color w:val="000000" w:themeColor="text1"/>
                <w:szCs w:val="24"/>
              </w:rPr>
            </w:pPr>
            <w:r w:rsidRPr="0081082F">
              <w:rPr>
                <w:rFonts w:ascii="標楷體" w:eastAsia="標楷體" w:hAnsi="標楷體" w:hint="eastAsia"/>
                <w:color w:val="000000" w:themeColor="text1"/>
                <w:sz w:val="22"/>
              </w:rPr>
              <w:t>處理危</w:t>
            </w:r>
            <w:r w:rsidR="00D037EE" w:rsidRPr="0081082F">
              <w:rPr>
                <w:rFonts w:ascii="標楷體" w:eastAsia="標楷體" w:hAnsi="標楷體" w:hint="eastAsia"/>
                <w:color w:val="000000" w:themeColor="text1"/>
                <w:sz w:val="22"/>
              </w:rPr>
              <w:t>害性化學品，其工作場所空氣中危害性化學品濃度，超過表定規定值者</w:t>
            </w:r>
          </w:p>
        </w:tc>
        <w:tc>
          <w:tcPr>
            <w:tcW w:w="2976" w:type="dxa"/>
            <w:vAlign w:val="center"/>
          </w:tcPr>
          <w:p w14:paraId="49A14066" w14:textId="77777777" w:rsidR="00D540E5" w:rsidRPr="0081082F" w:rsidRDefault="00D540E5" w:rsidP="00F36FA0">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3828" w:type="dxa"/>
            <w:vAlign w:val="center"/>
          </w:tcPr>
          <w:p w14:paraId="4A306B96" w14:textId="77777777" w:rsidR="00D540E5" w:rsidRPr="0081082F" w:rsidRDefault="00D540E5" w:rsidP="00F36FA0">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6945" w:type="dxa"/>
          </w:tcPr>
          <w:tbl>
            <w:tblPr>
              <w:tblpPr w:leftFromText="180" w:rightFromText="180" w:vertAnchor="text" w:horzAnchor="margin" w:tblpY="-821"/>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92"/>
              <w:gridCol w:w="2552"/>
            </w:tblGrid>
            <w:tr w:rsidR="0081082F" w:rsidRPr="0081082F" w14:paraId="71A0C575" w14:textId="77777777" w:rsidTr="00D540E5">
              <w:trPr>
                <w:trHeight w:val="324"/>
              </w:trPr>
              <w:tc>
                <w:tcPr>
                  <w:tcW w:w="3114" w:type="dxa"/>
                  <w:vMerge w:val="restart"/>
                  <w:tcBorders>
                    <w:tl2br w:val="single" w:sz="4" w:space="0" w:color="auto"/>
                  </w:tcBorders>
                  <w:shd w:val="clear" w:color="auto" w:fill="auto"/>
                </w:tcPr>
                <w:p w14:paraId="3E9C2DDD" w14:textId="77777777" w:rsidR="00D540E5" w:rsidRPr="0081082F" w:rsidRDefault="00D540E5" w:rsidP="00D540E5">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 xml:space="preserve">           濃度            </w:t>
                  </w:r>
                </w:p>
                <w:p w14:paraId="08983EFF" w14:textId="77777777" w:rsidR="00D540E5" w:rsidRPr="0081082F" w:rsidRDefault="00D540E5" w:rsidP="00D540E5">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有害物</w:t>
                  </w:r>
                </w:p>
              </w:tc>
              <w:tc>
                <w:tcPr>
                  <w:tcW w:w="3544" w:type="dxa"/>
                  <w:gridSpan w:val="2"/>
                  <w:shd w:val="clear" w:color="auto" w:fill="auto"/>
                </w:tcPr>
                <w:p w14:paraId="53B56998" w14:textId="77777777" w:rsidR="00D540E5" w:rsidRPr="0081082F" w:rsidRDefault="00D540E5" w:rsidP="00D540E5">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規定值</w:t>
                  </w:r>
                </w:p>
              </w:tc>
            </w:tr>
            <w:tr w:rsidR="0081082F" w:rsidRPr="0081082F" w14:paraId="6D2C22C5" w14:textId="77777777" w:rsidTr="00D540E5">
              <w:trPr>
                <w:trHeight w:val="384"/>
              </w:trPr>
              <w:tc>
                <w:tcPr>
                  <w:tcW w:w="3114" w:type="dxa"/>
                  <w:vMerge/>
                  <w:tcBorders>
                    <w:tl2br w:val="single" w:sz="4" w:space="0" w:color="auto"/>
                  </w:tcBorders>
                  <w:shd w:val="clear" w:color="auto" w:fill="auto"/>
                </w:tcPr>
                <w:p w14:paraId="3FC40028" w14:textId="77777777" w:rsidR="00D540E5" w:rsidRPr="0081082F" w:rsidRDefault="00D540E5" w:rsidP="00D540E5">
                  <w:pPr>
                    <w:contextualSpacing/>
                    <w:jc w:val="center"/>
                    <w:rPr>
                      <w:rFonts w:ascii="標楷體" w:eastAsia="標楷體" w:hAnsi="標楷體" w:cs="Times New Roman"/>
                      <w:color w:val="000000" w:themeColor="text1"/>
                      <w:sz w:val="22"/>
                    </w:rPr>
                  </w:pPr>
                </w:p>
              </w:tc>
              <w:tc>
                <w:tcPr>
                  <w:tcW w:w="992" w:type="dxa"/>
                  <w:shd w:val="clear" w:color="auto" w:fill="auto"/>
                </w:tcPr>
                <w:p w14:paraId="5D46D2AD"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ppm</w:t>
                  </w:r>
                </w:p>
              </w:tc>
              <w:tc>
                <w:tcPr>
                  <w:tcW w:w="2552" w:type="dxa"/>
                  <w:shd w:val="clear" w:color="auto" w:fill="auto"/>
                </w:tcPr>
                <w:p w14:paraId="010D1004"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mg/m3</w:t>
                  </w:r>
                </w:p>
              </w:tc>
            </w:tr>
            <w:tr w:rsidR="0081082F" w:rsidRPr="0081082F" w14:paraId="411900F2" w14:textId="77777777" w:rsidTr="00D540E5">
              <w:tc>
                <w:tcPr>
                  <w:tcW w:w="3114" w:type="dxa"/>
                  <w:shd w:val="clear" w:color="auto" w:fill="auto"/>
                </w:tcPr>
                <w:p w14:paraId="513EDE0C"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二硫化碳</w:t>
                  </w:r>
                </w:p>
              </w:tc>
              <w:tc>
                <w:tcPr>
                  <w:tcW w:w="992" w:type="dxa"/>
                  <w:shd w:val="clear" w:color="auto" w:fill="auto"/>
                </w:tcPr>
                <w:p w14:paraId="73D948C0"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5</w:t>
                  </w:r>
                </w:p>
              </w:tc>
              <w:tc>
                <w:tcPr>
                  <w:tcW w:w="2552" w:type="dxa"/>
                  <w:shd w:val="clear" w:color="auto" w:fill="auto"/>
                </w:tcPr>
                <w:p w14:paraId="71C8D825"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15.5</w:t>
                  </w:r>
                </w:p>
              </w:tc>
            </w:tr>
            <w:tr w:rsidR="0081082F" w:rsidRPr="0081082F" w14:paraId="2A0B7211" w14:textId="77777777" w:rsidTr="00D540E5">
              <w:tc>
                <w:tcPr>
                  <w:tcW w:w="3114" w:type="dxa"/>
                  <w:shd w:val="clear" w:color="auto" w:fill="auto"/>
                </w:tcPr>
                <w:p w14:paraId="77462757"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三氯乙烯</w:t>
                  </w:r>
                </w:p>
              </w:tc>
              <w:tc>
                <w:tcPr>
                  <w:tcW w:w="992" w:type="dxa"/>
                  <w:shd w:val="clear" w:color="auto" w:fill="auto"/>
                </w:tcPr>
                <w:p w14:paraId="5960363B"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25</w:t>
                  </w:r>
                </w:p>
              </w:tc>
              <w:tc>
                <w:tcPr>
                  <w:tcW w:w="2552" w:type="dxa"/>
                  <w:shd w:val="clear" w:color="auto" w:fill="auto"/>
                </w:tcPr>
                <w:p w14:paraId="5B0D5890"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134.5</w:t>
                  </w:r>
                </w:p>
              </w:tc>
            </w:tr>
            <w:tr w:rsidR="0081082F" w:rsidRPr="0081082F" w14:paraId="28022936" w14:textId="77777777" w:rsidTr="00D540E5">
              <w:tc>
                <w:tcPr>
                  <w:tcW w:w="3114" w:type="dxa"/>
                  <w:shd w:val="clear" w:color="auto" w:fill="auto"/>
                </w:tcPr>
                <w:p w14:paraId="1423C348"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環氧乙烷</w:t>
                  </w:r>
                </w:p>
              </w:tc>
              <w:tc>
                <w:tcPr>
                  <w:tcW w:w="992" w:type="dxa"/>
                  <w:shd w:val="clear" w:color="auto" w:fill="auto"/>
                </w:tcPr>
                <w:p w14:paraId="3B07511C"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0.5</w:t>
                  </w:r>
                </w:p>
              </w:tc>
              <w:tc>
                <w:tcPr>
                  <w:tcW w:w="2552" w:type="dxa"/>
                  <w:shd w:val="clear" w:color="auto" w:fill="auto"/>
                </w:tcPr>
                <w:p w14:paraId="22BF829B"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0.9</w:t>
                  </w:r>
                </w:p>
              </w:tc>
            </w:tr>
            <w:tr w:rsidR="0081082F" w:rsidRPr="0081082F" w14:paraId="5BA8A4CE" w14:textId="77777777" w:rsidTr="00D540E5">
              <w:tc>
                <w:tcPr>
                  <w:tcW w:w="3114" w:type="dxa"/>
                  <w:shd w:val="clear" w:color="auto" w:fill="auto"/>
                </w:tcPr>
                <w:p w14:paraId="75F3B93B"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丙烯醯胺</w:t>
                  </w:r>
                </w:p>
              </w:tc>
              <w:tc>
                <w:tcPr>
                  <w:tcW w:w="992" w:type="dxa"/>
                  <w:shd w:val="clear" w:color="auto" w:fill="auto"/>
                </w:tcPr>
                <w:p w14:paraId="22160A9D" w14:textId="77777777" w:rsidR="00D540E5" w:rsidRPr="0081082F" w:rsidRDefault="00D540E5" w:rsidP="00D540E5">
                  <w:pPr>
                    <w:contextualSpacing/>
                    <w:jc w:val="center"/>
                    <w:rPr>
                      <w:rFonts w:ascii="標楷體" w:eastAsia="標楷體" w:hAnsi="標楷體" w:cs="Times New Roman"/>
                      <w:color w:val="000000" w:themeColor="text1"/>
                      <w:sz w:val="22"/>
                    </w:rPr>
                  </w:pPr>
                </w:p>
              </w:tc>
              <w:tc>
                <w:tcPr>
                  <w:tcW w:w="2552" w:type="dxa"/>
                  <w:shd w:val="clear" w:color="auto" w:fill="auto"/>
                </w:tcPr>
                <w:p w14:paraId="42A1FE61"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0.015</w:t>
                  </w:r>
                </w:p>
              </w:tc>
            </w:tr>
            <w:tr w:rsidR="0081082F" w:rsidRPr="0081082F" w14:paraId="63BD6FFE" w14:textId="77777777" w:rsidTr="00D540E5">
              <w:tc>
                <w:tcPr>
                  <w:tcW w:w="3114" w:type="dxa"/>
                  <w:shd w:val="clear" w:color="auto" w:fill="auto"/>
                </w:tcPr>
                <w:p w14:paraId="6FC75D4E"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次乙亞胺</w:t>
                  </w:r>
                </w:p>
              </w:tc>
              <w:tc>
                <w:tcPr>
                  <w:tcW w:w="992" w:type="dxa"/>
                  <w:shd w:val="clear" w:color="auto" w:fill="auto"/>
                </w:tcPr>
                <w:p w14:paraId="4E537DCF"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0.25</w:t>
                  </w:r>
                </w:p>
              </w:tc>
              <w:tc>
                <w:tcPr>
                  <w:tcW w:w="2552" w:type="dxa"/>
                  <w:shd w:val="clear" w:color="auto" w:fill="auto"/>
                </w:tcPr>
                <w:p w14:paraId="740E4D6E"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0.44</w:t>
                  </w:r>
                </w:p>
              </w:tc>
            </w:tr>
            <w:tr w:rsidR="0081082F" w:rsidRPr="0081082F" w14:paraId="2FA92FAD" w14:textId="77777777" w:rsidTr="00D540E5">
              <w:tc>
                <w:tcPr>
                  <w:tcW w:w="3114" w:type="dxa"/>
                  <w:shd w:val="clear" w:color="auto" w:fill="auto"/>
                </w:tcPr>
                <w:p w14:paraId="757E4700"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砷及其無機化合物（以砷計）</w:t>
                  </w:r>
                </w:p>
              </w:tc>
              <w:tc>
                <w:tcPr>
                  <w:tcW w:w="992" w:type="dxa"/>
                  <w:shd w:val="clear" w:color="auto" w:fill="auto"/>
                </w:tcPr>
                <w:p w14:paraId="0876C224" w14:textId="77777777" w:rsidR="00D540E5" w:rsidRPr="0081082F" w:rsidRDefault="00D540E5" w:rsidP="00D540E5">
                  <w:pPr>
                    <w:contextualSpacing/>
                    <w:jc w:val="center"/>
                    <w:rPr>
                      <w:rFonts w:ascii="標楷體" w:eastAsia="標楷體" w:hAnsi="標楷體" w:cs="Times New Roman"/>
                      <w:color w:val="000000" w:themeColor="text1"/>
                      <w:sz w:val="22"/>
                    </w:rPr>
                  </w:pPr>
                </w:p>
              </w:tc>
              <w:tc>
                <w:tcPr>
                  <w:tcW w:w="2552" w:type="dxa"/>
                  <w:shd w:val="clear" w:color="auto" w:fill="auto"/>
                </w:tcPr>
                <w:p w14:paraId="4F028B5C"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0.005</w:t>
                  </w:r>
                </w:p>
              </w:tc>
            </w:tr>
            <w:tr w:rsidR="0081082F" w:rsidRPr="0081082F" w14:paraId="6A88D372" w14:textId="77777777" w:rsidTr="00D540E5">
              <w:tc>
                <w:tcPr>
                  <w:tcW w:w="3114" w:type="dxa"/>
                  <w:shd w:val="clear" w:color="auto" w:fill="auto"/>
                </w:tcPr>
                <w:p w14:paraId="0896BEDE"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汞及其無機化合物（以汞計）</w:t>
                  </w:r>
                </w:p>
              </w:tc>
              <w:tc>
                <w:tcPr>
                  <w:tcW w:w="992" w:type="dxa"/>
                  <w:shd w:val="clear" w:color="auto" w:fill="auto"/>
                </w:tcPr>
                <w:p w14:paraId="1A24F4E9" w14:textId="77777777" w:rsidR="00D540E5" w:rsidRPr="0081082F" w:rsidRDefault="00D540E5" w:rsidP="00D540E5">
                  <w:pPr>
                    <w:contextualSpacing/>
                    <w:jc w:val="center"/>
                    <w:rPr>
                      <w:rFonts w:ascii="標楷體" w:eastAsia="標楷體" w:hAnsi="標楷體" w:cs="Times New Roman"/>
                      <w:color w:val="000000" w:themeColor="text1"/>
                      <w:sz w:val="22"/>
                    </w:rPr>
                  </w:pPr>
                </w:p>
              </w:tc>
              <w:tc>
                <w:tcPr>
                  <w:tcW w:w="2552" w:type="dxa"/>
                  <w:shd w:val="clear" w:color="auto" w:fill="auto"/>
                </w:tcPr>
                <w:p w14:paraId="16D45335" w14:textId="77777777" w:rsidR="00D540E5" w:rsidRPr="0081082F" w:rsidRDefault="00D540E5" w:rsidP="00D540E5">
                  <w:pPr>
                    <w:contextualSpacing/>
                    <w:jc w:val="center"/>
                    <w:rPr>
                      <w:rFonts w:ascii="標楷體" w:eastAsia="標楷體" w:hAnsi="標楷體" w:cs="Times New Roman"/>
                      <w:color w:val="000000" w:themeColor="text1"/>
                      <w:sz w:val="22"/>
                    </w:rPr>
                  </w:pPr>
                  <w:r w:rsidRPr="0081082F">
                    <w:rPr>
                      <w:rFonts w:ascii="標楷體" w:eastAsia="標楷體" w:hAnsi="標楷體" w:cs="Times New Roman"/>
                      <w:color w:val="000000" w:themeColor="text1"/>
                      <w:sz w:val="22"/>
                    </w:rPr>
                    <w:t>0.025</w:t>
                  </w:r>
                </w:p>
              </w:tc>
            </w:tr>
            <w:tr w:rsidR="0081082F" w:rsidRPr="0081082F" w14:paraId="7F7F2C6F" w14:textId="77777777" w:rsidTr="00D540E5">
              <w:tc>
                <w:tcPr>
                  <w:tcW w:w="6658" w:type="dxa"/>
                  <w:gridSpan w:val="3"/>
                  <w:shd w:val="clear" w:color="auto" w:fill="auto"/>
                </w:tcPr>
                <w:p w14:paraId="1E24A94A" w14:textId="77777777" w:rsidR="00D540E5" w:rsidRPr="0081082F" w:rsidRDefault="00D540E5" w:rsidP="00D540E5">
                  <w:pPr>
                    <w:ind w:left="416" w:hangingChars="189" w:hanging="416"/>
                    <w:contextualSpacing/>
                    <w:rPr>
                      <w:rFonts w:ascii="標楷體" w:eastAsia="標楷體" w:hAnsi="標楷體" w:cs="Times New Roman"/>
                      <w:color w:val="000000" w:themeColor="text1"/>
                      <w:sz w:val="22"/>
                    </w:rPr>
                  </w:pPr>
                  <w:r w:rsidRPr="0081082F">
                    <w:rPr>
                      <w:rFonts w:ascii="標楷體" w:eastAsia="標楷體" w:hAnsi="標楷體" w:cs="Times New Roman" w:hint="eastAsia"/>
                      <w:color w:val="000000" w:themeColor="text1"/>
                      <w:sz w:val="22"/>
                    </w:rPr>
                    <w:t>註：經採取母性健康保護措施，可改列第二級</w:t>
                  </w:r>
                </w:p>
              </w:tc>
            </w:tr>
          </w:tbl>
          <w:p w14:paraId="4CD89323" w14:textId="77777777" w:rsidR="00D540E5" w:rsidRPr="0081082F" w:rsidRDefault="00D540E5" w:rsidP="000A41E6">
            <w:pPr>
              <w:rPr>
                <w:rFonts w:ascii="標楷體" w:eastAsia="標楷體" w:hAnsi="標楷體"/>
                <w:b/>
                <w:color w:val="000000" w:themeColor="text1"/>
                <w:szCs w:val="24"/>
              </w:rPr>
            </w:pPr>
          </w:p>
        </w:tc>
      </w:tr>
      <w:tr w:rsidR="0081082F" w:rsidRPr="0081082F" w14:paraId="087D9750" w14:textId="77777777" w:rsidTr="00A80B66">
        <w:tc>
          <w:tcPr>
            <w:tcW w:w="16302" w:type="dxa"/>
            <w:gridSpan w:val="4"/>
          </w:tcPr>
          <w:p w14:paraId="08DFB05D" w14:textId="77777777" w:rsidR="00D540E5" w:rsidRPr="0081082F" w:rsidRDefault="00D540E5" w:rsidP="00F36FA0">
            <w:pPr>
              <w:jc w:val="center"/>
              <w:rPr>
                <w:rFonts w:ascii="標楷體" w:eastAsia="標楷體" w:hAnsi="標楷體"/>
                <w:b/>
                <w:color w:val="000000" w:themeColor="text1"/>
                <w:szCs w:val="24"/>
              </w:rPr>
            </w:pPr>
            <w:r w:rsidRPr="0081082F">
              <w:rPr>
                <w:rFonts w:ascii="標楷體" w:eastAsia="標楷體" w:hAnsi="標楷體" w:hint="eastAsia"/>
                <w:b/>
                <w:color w:val="000000" w:themeColor="text1"/>
                <w:sz w:val="22"/>
              </w:rPr>
              <w:lastRenderedPageBreak/>
              <w:t>生物性危害</w:t>
            </w:r>
          </w:p>
        </w:tc>
      </w:tr>
      <w:tr w:rsidR="0081082F" w:rsidRPr="0081082F" w14:paraId="51DE9AFB" w14:textId="77777777" w:rsidTr="007C2369">
        <w:tc>
          <w:tcPr>
            <w:tcW w:w="2553" w:type="dxa"/>
            <w:shd w:val="clear" w:color="auto" w:fill="D9D9D9" w:themeFill="background1" w:themeFillShade="D9"/>
          </w:tcPr>
          <w:p w14:paraId="55227C07"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危害項目</w:t>
            </w:r>
          </w:p>
        </w:tc>
        <w:tc>
          <w:tcPr>
            <w:tcW w:w="2976" w:type="dxa"/>
            <w:shd w:val="clear" w:color="auto" w:fill="D9D9D9" w:themeFill="background1" w:themeFillShade="D9"/>
          </w:tcPr>
          <w:p w14:paraId="26FCF994"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第一級管理</w:t>
            </w:r>
          </w:p>
        </w:tc>
        <w:tc>
          <w:tcPr>
            <w:tcW w:w="3828" w:type="dxa"/>
            <w:shd w:val="clear" w:color="auto" w:fill="D9D9D9" w:themeFill="background1" w:themeFillShade="D9"/>
          </w:tcPr>
          <w:p w14:paraId="51FF5EDB"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第二級管理</w:t>
            </w:r>
          </w:p>
        </w:tc>
        <w:tc>
          <w:tcPr>
            <w:tcW w:w="6945" w:type="dxa"/>
            <w:shd w:val="clear" w:color="auto" w:fill="D9D9D9" w:themeFill="background1" w:themeFillShade="D9"/>
          </w:tcPr>
          <w:p w14:paraId="4CE6EB53"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第三級管理</w:t>
            </w:r>
          </w:p>
        </w:tc>
      </w:tr>
      <w:tr w:rsidR="0081082F" w:rsidRPr="0081082F" w14:paraId="7242FE62" w14:textId="77777777" w:rsidTr="007C2369">
        <w:tc>
          <w:tcPr>
            <w:tcW w:w="2553" w:type="dxa"/>
          </w:tcPr>
          <w:p w14:paraId="63EC6221" w14:textId="77777777" w:rsidR="00D540E5" w:rsidRPr="0081082F" w:rsidRDefault="00D540E5"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微生物</w:t>
            </w:r>
          </w:p>
        </w:tc>
        <w:tc>
          <w:tcPr>
            <w:tcW w:w="2976" w:type="dxa"/>
          </w:tcPr>
          <w:p w14:paraId="7E7D68BF" w14:textId="77777777" w:rsidR="0052783F" w:rsidRPr="0081082F" w:rsidRDefault="0052783F" w:rsidP="00F36FA0">
            <w:pPr>
              <w:contextualSpacing/>
              <w:rPr>
                <w:rFonts w:ascii="標楷體" w:eastAsia="標楷體" w:hAnsi="標楷體"/>
                <w:color w:val="000000" w:themeColor="text1"/>
                <w:sz w:val="22"/>
              </w:rPr>
            </w:pPr>
          </w:p>
          <w:p w14:paraId="2C2862A5" w14:textId="77777777" w:rsidR="0052783F" w:rsidRPr="0081082F" w:rsidRDefault="0052783F" w:rsidP="00F36FA0">
            <w:pPr>
              <w:contextualSpacing/>
              <w:rPr>
                <w:rFonts w:ascii="標楷體" w:eastAsia="標楷體" w:hAnsi="標楷體"/>
                <w:color w:val="000000" w:themeColor="text1"/>
                <w:sz w:val="22"/>
              </w:rPr>
            </w:pPr>
          </w:p>
          <w:p w14:paraId="245D2624" w14:textId="77777777" w:rsidR="0052783F" w:rsidRPr="0081082F" w:rsidRDefault="0052783F" w:rsidP="00F36FA0">
            <w:pPr>
              <w:contextualSpacing/>
              <w:rPr>
                <w:rFonts w:ascii="標楷體" w:eastAsia="標楷體" w:hAnsi="標楷體"/>
                <w:color w:val="000000" w:themeColor="text1"/>
                <w:sz w:val="22"/>
              </w:rPr>
            </w:pPr>
          </w:p>
          <w:p w14:paraId="248CF085" w14:textId="77777777" w:rsidR="00D540E5" w:rsidRPr="0081082F" w:rsidRDefault="00D540E5" w:rsidP="0052783F">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3828" w:type="dxa"/>
          </w:tcPr>
          <w:p w14:paraId="4DF3F60F" w14:textId="77777777" w:rsidR="00D540E5" w:rsidRPr="0081082F" w:rsidRDefault="00D540E5" w:rsidP="00A80B66">
            <w:pPr>
              <w:ind w:left="196" w:hangingChars="89" w:hanging="196"/>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1.</w:t>
            </w:r>
            <w:r w:rsidRPr="0081082F">
              <w:rPr>
                <w:rFonts w:ascii="標楷體" w:eastAsia="標楷體" w:hAnsi="標楷體"/>
                <w:color w:val="000000" w:themeColor="text1"/>
                <w:sz w:val="22"/>
              </w:rPr>
              <w:t>暴露於德國麻疹</w:t>
            </w:r>
            <w:r w:rsidRPr="0081082F">
              <w:rPr>
                <w:rFonts w:ascii="標楷體" w:eastAsia="標楷體" w:hAnsi="標楷體" w:hint="eastAsia"/>
                <w:color w:val="000000" w:themeColor="text1"/>
                <w:sz w:val="22"/>
              </w:rPr>
              <w:t>、B型肝炎或水痘感染</w:t>
            </w:r>
            <w:r w:rsidRPr="0081082F">
              <w:rPr>
                <w:rFonts w:ascii="標楷體" w:eastAsia="標楷體" w:hAnsi="標楷體"/>
                <w:color w:val="000000" w:themeColor="text1"/>
                <w:sz w:val="22"/>
              </w:rPr>
              <w:t>之作業</w:t>
            </w:r>
            <w:r w:rsidRPr="0081082F">
              <w:rPr>
                <w:rFonts w:ascii="標楷體" w:eastAsia="標楷體" w:hAnsi="標楷體" w:cs="Times New Roman" w:hint="eastAsia"/>
                <w:color w:val="000000" w:themeColor="text1"/>
                <w:sz w:val="22"/>
              </w:rPr>
              <w:t>，</w:t>
            </w:r>
            <w:r w:rsidRPr="0081082F">
              <w:rPr>
                <w:rFonts w:ascii="標楷體" w:eastAsia="標楷體" w:hAnsi="標楷體"/>
                <w:color w:val="000000" w:themeColor="text1"/>
                <w:sz w:val="22"/>
              </w:rPr>
              <w:t>但已具免疫力。</w:t>
            </w:r>
          </w:p>
          <w:p w14:paraId="23336BD4" w14:textId="77777777" w:rsidR="00D540E5" w:rsidRPr="0081082F" w:rsidRDefault="00D540E5" w:rsidP="00A80B66">
            <w:pPr>
              <w:ind w:left="196" w:hangingChars="89" w:hanging="196"/>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2.暴露於於B型肝炎、C型肝炎或人類免疫缺乏病毒感染之作業，但無從事會有血液或體液風險感染之工作</w:t>
            </w:r>
            <w:r w:rsidRPr="0081082F">
              <w:rPr>
                <w:rFonts w:ascii="標楷體" w:eastAsia="標楷體" w:hAnsi="標楷體"/>
                <w:color w:val="000000" w:themeColor="text1"/>
                <w:sz w:val="22"/>
              </w:rPr>
              <w:t>。</w:t>
            </w:r>
          </w:p>
          <w:p w14:paraId="06BC5758" w14:textId="77777777" w:rsidR="00D540E5" w:rsidRPr="0081082F" w:rsidRDefault="00D540E5" w:rsidP="00A80B66">
            <w:pPr>
              <w:ind w:left="196" w:hangingChars="89" w:hanging="196"/>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3.暴露於肺結核感染之作業，經醫師評估可能影響母體、胎兒或嬰兒健康者</w:t>
            </w:r>
            <w:r w:rsidRPr="0081082F">
              <w:rPr>
                <w:rFonts w:ascii="標楷體" w:eastAsia="標楷體" w:hAnsi="標楷體" w:cs="Times New Roman" w:hint="eastAsia"/>
                <w:color w:val="000000" w:themeColor="text1"/>
                <w:sz w:val="22"/>
              </w:rPr>
              <w:t>。</w:t>
            </w:r>
          </w:p>
        </w:tc>
        <w:tc>
          <w:tcPr>
            <w:tcW w:w="6945" w:type="dxa"/>
          </w:tcPr>
          <w:p w14:paraId="026F8EB5" w14:textId="77777777" w:rsidR="00D540E5" w:rsidRPr="0081082F" w:rsidRDefault="00D540E5" w:rsidP="0077697E">
            <w:pPr>
              <w:numPr>
                <w:ilvl w:val="1"/>
                <w:numId w:val="11"/>
              </w:numPr>
              <w:tabs>
                <w:tab w:val="left" w:pos="232"/>
                <w:tab w:val="left" w:pos="374"/>
              </w:tabs>
              <w:ind w:hanging="1116"/>
              <w:contextualSpacing/>
              <w:rPr>
                <w:rFonts w:ascii="標楷體" w:eastAsia="標楷體" w:hAnsi="標楷體"/>
                <w:color w:val="000000" w:themeColor="text1"/>
                <w:sz w:val="22"/>
              </w:rPr>
            </w:pPr>
            <w:r w:rsidRPr="0081082F">
              <w:rPr>
                <w:rFonts w:ascii="標楷體" w:eastAsia="標楷體" w:hAnsi="標楷體"/>
                <w:color w:val="000000" w:themeColor="text1"/>
                <w:sz w:val="22"/>
              </w:rPr>
              <w:t>暴露於弓形蟲感染之作業。</w:t>
            </w:r>
          </w:p>
          <w:p w14:paraId="0CC27107" w14:textId="77777777" w:rsidR="00D540E5" w:rsidRPr="0081082F" w:rsidRDefault="00D540E5" w:rsidP="0077697E">
            <w:pPr>
              <w:numPr>
                <w:ilvl w:val="1"/>
                <w:numId w:val="11"/>
              </w:numPr>
              <w:tabs>
                <w:tab w:val="left" w:pos="232"/>
                <w:tab w:val="left" w:pos="374"/>
              </w:tabs>
              <w:ind w:left="374" w:hanging="374"/>
              <w:contextualSpacing/>
              <w:rPr>
                <w:rFonts w:ascii="標楷體" w:eastAsia="標楷體" w:hAnsi="標楷體"/>
                <w:color w:val="000000" w:themeColor="text1"/>
                <w:sz w:val="22"/>
              </w:rPr>
            </w:pPr>
            <w:r w:rsidRPr="0081082F">
              <w:rPr>
                <w:rFonts w:ascii="標楷體" w:eastAsia="標楷體" w:hAnsi="標楷體"/>
                <w:color w:val="000000" w:themeColor="text1"/>
                <w:sz w:val="22"/>
              </w:rPr>
              <w:t>暴露於德國麻疹感染之作業，且無免疫力者。</w:t>
            </w:r>
          </w:p>
          <w:p w14:paraId="1A76C0A9" w14:textId="77777777" w:rsidR="00D540E5" w:rsidRPr="0081082F" w:rsidRDefault="00D540E5" w:rsidP="0077697E">
            <w:pPr>
              <w:numPr>
                <w:ilvl w:val="1"/>
                <w:numId w:val="11"/>
              </w:numPr>
              <w:tabs>
                <w:tab w:val="left" w:pos="232"/>
                <w:tab w:val="left" w:pos="374"/>
              </w:tabs>
              <w:ind w:left="374" w:hanging="374"/>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暴露於B型肝炎、C型肝炎或人類免疫缺乏病毒感染之作業，且從事會有血液或體液風險感染之工作</w:t>
            </w:r>
            <w:r w:rsidRPr="0081082F">
              <w:rPr>
                <w:rFonts w:ascii="標楷體" w:eastAsia="標楷體" w:hAnsi="標楷體"/>
                <w:color w:val="000000" w:themeColor="text1"/>
                <w:sz w:val="22"/>
              </w:rPr>
              <w:t>。</w:t>
            </w:r>
          </w:p>
          <w:p w14:paraId="58C9D6D2" w14:textId="77777777" w:rsidR="00D540E5" w:rsidRPr="0081082F" w:rsidRDefault="00D540E5" w:rsidP="0077697E">
            <w:pPr>
              <w:numPr>
                <w:ilvl w:val="1"/>
                <w:numId w:val="11"/>
              </w:numPr>
              <w:tabs>
                <w:tab w:val="left" w:pos="232"/>
                <w:tab w:val="left" w:pos="374"/>
              </w:tabs>
              <w:ind w:left="374" w:hanging="374"/>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暴露於水痘</w:t>
            </w:r>
            <w:r w:rsidRPr="0081082F">
              <w:rPr>
                <w:rFonts w:ascii="標楷體" w:eastAsia="標楷體" w:hAnsi="標楷體"/>
                <w:color w:val="000000" w:themeColor="text1"/>
                <w:sz w:val="22"/>
              </w:rPr>
              <w:t>感染之作業，且無免疫力者。</w:t>
            </w:r>
          </w:p>
          <w:p w14:paraId="52431329" w14:textId="77777777" w:rsidR="00D540E5" w:rsidRPr="0081082F" w:rsidRDefault="00D540E5" w:rsidP="0077697E">
            <w:pPr>
              <w:numPr>
                <w:ilvl w:val="1"/>
                <w:numId w:val="11"/>
              </w:numPr>
              <w:tabs>
                <w:tab w:val="left" w:pos="232"/>
                <w:tab w:val="left" w:pos="374"/>
              </w:tabs>
              <w:ind w:left="374" w:hanging="374"/>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暴露於肺結核感染之作業，經醫師評估有危害母體、胎兒或嬰兒健康者。</w:t>
            </w:r>
          </w:p>
        </w:tc>
      </w:tr>
      <w:tr w:rsidR="0081082F" w:rsidRPr="0081082F" w14:paraId="3BB8CF96" w14:textId="77777777" w:rsidTr="00A80B66">
        <w:tc>
          <w:tcPr>
            <w:tcW w:w="16302" w:type="dxa"/>
            <w:gridSpan w:val="4"/>
          </w:tcPr>
          <w:p w14:paraId="0F25E46C" w14:textId="77777777" w:rsidR="00D540E5" w:rsidRPr="0081082F" w:rsidRDefault="00D540E5" w:rsidP="00F36FA0">
            <w:pPr>
              <w:jc w:val="center"/>
              <w:rPr>
                <w:rFonts w:ascii="標楷體" w:eastAsia="標楷體" w:hAnsi="標楷體"/>
                <w:b/>
                <w:color w:val="000000" w:themeColor="text1"/>
                <w:szCs w:val="24"/>
              </w:rPr>
            </w:pPr>
            <w:r w:rsidRPr="0081082F">
              <w:rPr>
                <w:rFonts w:ascii="標楷體" w:eastAsia="標楷體" w:hAnsi="標楷體" w:hint="eastAsia"/>
                <w:b/>
                <w:color w:val="000000" w:themeColor="text1"/>
                <w:sz w:val="22"/>
              </w:rPr>
              <w:t>人因性危害</w:t>
            </w:r>
          </w:p>
        </w:tc>
      </w:tr>
      <w:tr w:rsidR="0081082F" w:rsidRPr="0081082F" w14:paraId="17DD8870" w14:textId="77777777" w:rsidTr="007C2369">
        <w:tc>
          <w:tcPr>
            <w:tcW w:w="2553" w:type="dxa"/>
            <w:shd w:val="clear" w:color="auto" w:fill="D9D9D9" w:themeFill="background1" w:themeFillShade="D9"/>
          </w:tcPr>
          <w:p w14:paraId="3C008ADA" w14:textId="77777777" w:rsidR="00F36FA0" w:rsidRPr="0081082F" w:rsidRDefault="00F36FA0"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危害項目</w:t>
            </w:r>
          </w:p>
        </w:tc>
        <w:tc>
          <w:tcPr>
            <w:tcW w:w="2976" w:type="dxa"/>
            <w:shd w:val="clear" w:color="auto" w:fill="D9D9D9" w:themeFill="background1" w:themeFillShade="D9"/>
          </w:tcPr>
          <w:p w14:paraId="7BDBB378" w14:textId="77777777" w:rsidR="00F36FA0" w:rsidRPr="0081082F" w:rsidRDefault="00F36FA0"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第一級管理</w:t>
            </w:r>
          </w:p>
        </w:tc>
        <w:tc>
          <w:tcPr>
            <w:tcW w:w="3828" w:type="dxa"/>
            <w:shd w:val="clear" w:color="auto" w:fill="D9D9D9" w:themeFill="background1" w:themeFillShade="D9"/>
          </w:tcPr>
          <w:p w14:paraId="36810079" w14:textId="77777777" w:rsidR="00F36FA0" w:rsidRPr="0081082F" w:rsidRDefault="00F36FA0"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第二級管理</w:t>
            </w:r>
          </w:p>
        </w:tc>
        <w:tc>
          <w:tcPr>
            <w:tcW w:w="6945" w:type="dxa"/>
            <w:shd w:val="clear" w:color="auto" w:fill="D9D9D9" w:themeFill="background1" w:themeFillShade="D9"/>
          </w:tcPr>
          <w:p w14:paraId="0DFC01CB" w14:textId="77777777" w:rsidR="00F36FA0" w:rsidRPr="0081082F" w:rsidRDefault="00F36FA0"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第三級管理</w:t>
            </w:r>
          </w:p>
        </w:tc>
      </w:tr>
      <w:tr w:rsidR="0081082F" w:rsidRPr="0081082F" w14:paraId="493B92CE" w14:textId="77777777" w:rsidTr="007C2369">
        <w:tc>
          <w:tcPr>
            <w:tcW w:w="2553" w:type="dxa"/>
          </w:tcPr>
          <w:p w14:paraId="28C7F34D" w14:textId="77777777" w:rsidR="00F36FA0" w:rsidRPr="0081082F" w:rsidRDefault="00F36FA0" w:rsidP="00A80B66">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以人工提舉、放、推、拉、搬運或移動重物</w:t>
            </w:r>
          </w:p>
        </w:tc>
        <w:tc>
          <w:tcPr>
            <w:tcW w:w="2976" w:type="dxa"/>
          </w:tcPr>
          <w:p w14:paraId="19CD96CF" w14:textId="77777777" w:rsidR="0052783F" w:rsidRPr="0081082F" w:rsidRDefault="0052783F" w:rsidP="00F36FA0">
            <w:pPr>
              <w:contextualSpacing/>
              <w:rPr>
                <w:rFonts w:ascii="標楷體" w:eastAsia="標楷體" w:hAnsi="標楷體"/>
                <w:color w:val="000000" w:themeColor="text1"/>
                <w:sz w:val="22"/>
              </w:rPr>
            </w:pPr>
          </w:p>
          <w:p w14:paraId="7F1F41C3" w14:textId="77777777" w:rsidR="00F36FA0" w:rsidRPr="0081082F" w:rsidRDefault="00F36FA0" w:rsidP="0052783F">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3828" w:type="dxa"/>
          </w:tcPr>
          <w:p w14:paraId="6D2AC960" w14:textId="77777777" w:rsidR="00F36FA0" w:rsidRPr="0081082F" w:rsidRDefault="00F36FA0" w:rsidP="00A80B66">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以人工提舉、放、推、拉、搬運或移動重物，，經醫師評估可能影響母體、胎兒或嬰兒健康者</w:t>
            </w:r>
            <w:r w:rsidRPr="0081082F">
              <w:rPr>
                <w:rFonts w:ascii="標楷體" w:eastAsia="標楷體" w:hAnsi="標楷體"/>
                <w:color w:val="000000" w:themeColor="text1"/>
                <w:sz w:val="22"/>
              </w:rPr>
              <w:t>。</w:t>
            </w:r>
          </w:p>
        </w:tc>
        <w:tc>
          <w:tcPr>
            <w:tcW w:w="6945" w:type="dxa"/>
          </w:tcPr>
          <w:p w14:paraId="1D7C6BAD" w14:textId="77777777" w:rsidR="00F36FA0" w:rsidRPr="0081082F" w:rsidRDefault="00F36FA0" w:rsidP="00A80B66">
            <w:pPr>
              <w:contextualSpacing/>
              <w:rPr>
                <w:rFonts w:ascii="標楷體" w:eastAsia="標楷體" w:hAnsi="標楷體"/>
                <w:color w:val="000000" w:themeColor="text1"/>
                <w:sz w:val="22"/>
              </w:rPr>
            </w:pPr>
            <w:r w:rsidRPr="0081082F">
              <w:rPr>
                <w:rFonts w:ascii="標楷體" w:eastAsia="標楷體" w:hAnsi="標楷體" w:hint="eastAsia"/>
                <w:color w:val="000000" w:themeColor="text1"/>
                <w:sz w:val="22"/>
              </w:rPr>
              <w:t>以人工提舉、放、推、拉、搬運或移動重物，經醫師評估有危害母體、胎兒或嬰兒健康者</w:t>
            </w:r>
            <w:r w:rsidR="00D037EE" w:rsidRPr="0081082F">
              <w:rPr>
                <w:rFonts w:ascii="標楷體" w:eastAsia="標楷體" w:hAnsi="標楷體"/>
                <w:color w:val="000000" w:themeColor="text1"/>
                <w:sz w:val="22"/>
              </w:rPr>
              <w:t>。</w:t>
            </w:r>
          </w:p>
        </w:tc>
      </w:tr>
      <w:tr w:rsidR="0081082F" w:rsidRPr="0081082F" w14:paraId="2CA06E4B" w14:textId="77777777" w:rsidTr="007C2369">
        <w:tc>
          <w:tcPr>
            <w:tcW w:w="2553" w:type="dxa"/>
          </w:tcPr>
          <w:p w14:paraId="0D7BC334" w14:textId="77777777" w:rsidR="00F36FA0" w:rsidRPr="0081082F" w:rsidRDefault="00F36FA0" w:rsidP="00A80B66">
            <w:pPr>
              <w:contextualSpacing/>
              <w:jc w:val="both"/>
              <w:rPr>
                <w:rFonts w:ascii="標楷體" w:eastAsia="標楷體" w:hAnsi="標楷體"/>
                <w:color w:val="000000" w:themeColor="text1"/>
                <w:sz w:val="22"/>
              </w:rPr>
            </w:pPr>
            <w:r w:rsidRPr="0081082F">
              <w:rPr>
                <w:rFonts w:ascii="標楷體" w:eastAsia="標楷體" w:hAnsi="標楷體" w:cs="新細明體" w:hint="eastAsia"/>
                <w:color w:val="000000" w:themeColor="text1"/>
                <w:kern w:val="0"/>
                <w:sz w:val="22"/>
              </w:rPr>
              <w:t>一定重量以上重物處理工作</w:t>
            </w:r>
          </w:p>
        </w:tc>
        <w:tc>
          <w:tcPr>
            <w:tcW w:w="2976" w:type="dxa"/>
          </w:tcPr>
          <w:p w14:paraId="5FFC579D" w14:textId="77777777" w:rsidR="0052783F" w:rsidRPr="0081082F" w:rsidRDefault="0052783F" w:rsidP="00F36FA0">
            <w:pPr>
              <w:contextualSpacing/>
              <w:rPr>
                <w:rFonts w:ascii="標楷體" w:eastAsia="標楷體" w:hAnsi="標楷體"/>
                <w:color w:val="000000" w:themeColor="text1"/>
                <w:sz w:val="22"/>
              </w:rPr>
            </w:pPr>
          </w:p>
          <w:p w14:paraId="6EBA04F0" w14:textId="77777777" w:rsidR="0052783F" w:rsidRPr="0081082F" w:rsidRDefault="0052783F" w:rsidP="00F36FA0">
            <w:pPr>
              <w:contextualSpacing/>
              <w:rPr>
                <w:rFonts w:ascii="標楷體" w:eastAsia="標楷體" w:hAnsi="標楷體"/>
                <w:color w:val="000000" w:themeColor="text1"/>
                <w:sz w:val="22"/>
              </w:rPr>
            </w:pPr>
          </w:p>
          <w:p w14:paraId="715C6265" w14:textId="77777777" w:rsidR="00F36FA0" w:rsidRPr="0081082F" w:rsidRDefault="00F36FA0" w:rsidP="0052783F">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3828" w:type="dxa"/>
          </w:tcPr>
          <w:p w14:paraId="0037BC99" w14:textId="77777777" w:rsidR="0052783F" w:rsidRPr="0081082F" w:rsidRDefault="0052783F" w:rsidP="00F36FA0">
            <w:pPr>
              <w:contextualSpacing/>
              <w:rPr>
                <w:rFonts w:ascii="標楷體" w:eastAsia="標楷體" w:hAnsi="標楷體"/>
                <w:color w:val="000000" w:themeColor="text1"/>
                <w:sz w:val="22"/>
              </w:rPr>
            </w:pPr>
          </w:p>
          <w:p w14:paraId="754AEF74" w14:textId="77777777" w:rsidR="0052783F" w:rsidRPr="0081082F" w:rsidRDefault="0052783F" w:rsidP="00F36FA0">
            <w:pPr>
              <w:contextualSpacing/>
              <w:rPr>
                <w:rFonts w:ascii="標楷體" w:eastAsia="標楷體" w:hAnsi="標楷體"/>
                <w:color w:val="000000" w:themeColor="text1"/>
                <w:sz w:val="22"/>
              </w:rPr>
            </w:pPr>
          </w:p>
          <w:p w14:paraId="56D125FC" w14:textId="77777777" w:rsidR="00F36FA0" w:rsidRPr="0081082F" w:rsidRDefault="00F36FA0" w:rsidP="0052783F">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w:t>
            </w:r>
          </w:p>
        </w:tc>
        <w:tc>
          <w:tcPr>
            <w:tcW w:w="6945"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992"/>
              <w:gridCol w:w="1341"/>
              <w:gridCol w:w="1790"/>
            </w:tblGrid>
            <w:tr w:rsidR="0081082F" w:rsidRPr="0081082F" w14:paraId="78C4EA7F" w14:textId="77777777" w:rsidTr="007C2369">
              <w:trPr>
                <w:jc w:val="center"/>
              </w:trPr>
              <w:tc>
                <w:tcPr>
                  <w:tcW w:w="1584" w:type="dxa"/>
                  <w:shd w:val="clear" w:color="auto" w:fill="auto"/>
                </w:tcPr>
                <w:p w14:paraId="30AB0B8A" w14:textId="77777777" w:rsidR="00F36FA0" w:rsidRPr="0081082F" w:rsidRDefault="00F36FA0" w:rsidP="00A80B66">
                  <w:pPr>
                    <w:autoSpaceDE w:val="0"/>
                    <w:autoSpaceDN w:val="0"/>
                    <w:snapToGrid w:val="0"/>
                    <w:contextualSpacing/>
                    <w:rPr>
                      <w:rFonts w:ascii="標楷體" w:eastAsia="標楷體" w:hAnsi="標楷體" w:cs="新細明體"/>
                      <w:color w:val="000000" w:themeColor="text1"/>
                      <w:kern w:val="0"/>
                      <w:sz w:val="22"/>
                    </w:rPr>
                  </w:pPr>
                </w:p>
              </w:tc>
              <w:tc>
                <w:tcPr>
                  <w:tcW w:w="992" w:type="dxa"/>
                  <w:shd w:val="clear" w:color="auto" w:fill="auto"/>
                  <w:vAlign w:val="center"/>
                </w:tcPr>
                <w:p w14:paraId="2CE6828D" w14:textId="77777777" w:rsidR="00F36FA0" w:rsidRPr="0081082F" w:rsidRDefault="00F36FA0" w:rsidP="00A80B66">
                  <w:pPr>
                    <w:autoSpaceDE w:val="0"/>
                    <w:autoSpaceDN w:val="0"/>
                    <w:snapToGrid w:val="0"/>
                    <w:contextualSpacing/>
                    <w:jc w:val="center"/>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妊娠中</w:t>
                  </w:r>
                </w:p>
              </w:tc>
              <w:tc>
                <w:tcPr>
                  <w:tcW w:w="1341" w:type="dxa"/>
                  <w:shd w:val="clear" w:color="auto" w:fill="auto"/>
                  <w:vAlign w:val="center"/>
                </w:tcPr>
                <w:p w14:paraId="222B37C3" w14:textId="77777777" w:rsidR="00F36FA0" w:rsidRPr="0081082F" w:rsidRDefault="00F36FA0" w:rsidP="00A80B66">
                  <w:pPr>
                    <w:autoSpaceDE w:val="0"/>
                    <w:autoSpaceDN w:val="0"/>
                    <w:snapToGrid w:val="0"/>
                    <w:contextualSpacing/>
                    <w:jc w:val="center"/>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分娩未滿六個月者</w:t>
                  </w:r>
                </w:p>
              </w:tc>
              <w:tc>
                <w:tcPr>
                  <w:tcW w:w="1790" w:type="dxa"/>
                  <w:shd w:val="clear" w:color="auto" w:fill="auto"/>
                  <w:vAlign w:val="center"/>
                </w:tcPr>
                <w:p w14:paraId="6F06F3D3" w14:textId="77777777" w:rsidR="00F36FA0" w:rsidRPr="0081082F" w:rsidRDefault="00F36FA0" w:rsidP="00A80B66">
                  <w:pPr>
                    <w:autoSpaceDE w:val="0"/>
                    <w:autoSpaceDN w:val="0"/>
                    <w:snapToGrid w:val="0"/>
                    <w:contextualSpacing/>
                    <w:jc w:val="center"/>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分娩滿六個月但未滿一年者</w:t>
                  </w:r>
                </w:p>
              </w:tc>
            </w:tr>
            <w:tr w:rsidR="0081082F" w:rsidRPr="0081082F" w14:paraId="2EF5F677" w14:textId="77777777" w:rsidTr="007C2369">
              <w:trPr>
                <w:trHeight w:val="629"/>
                <w:jc w:val="center"/>
              </w:trPr>
              <w:tc>
                <w:tcPr>
                  <w:tcW w:w="1584" w:type="dxa"/>
                  <w:tcBorders>
                    <w:tl2br w:val="single" w:sz="4" w:space="0" w:color="auto"/>
                  </w:tcBorders>
                  <w:shd w:val="clear" w:color="auto" w:fill="auto"/>
                </w:tcPr>
                <w:p w14:paraId="35650C4A" w14:textId="77777777" w:rsidR="00F36FA0" w:rsidRPr="0081082F" w:rsidRDefault="00F36FA0" w:rsidP="00A80B66">
                  <w:pPr>
                    <w:autoSpaceDE w:val="0"/>
                    <w:autoSpaceDN w:val="0"/>
                    <w:snapToGrid w:val="0"/>
                    <w:contextualSpacing/>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 xml:space="preserve">     重量</w:t>
                  </w:r>
                </w:p>
                <w:p w14:paraId="009539FE" w14:textId="77777777" w:rsidR="00F36FA0" w:rsidRPr="0081082F" w:rsidRDefault="00F36FA0" w:rsidP="00A80B66">
                  <w:pPr>
                    <w:autoSpaceDE w:val="0"/>
                    <w:autoSpaceDN w:val="0"/>
                    <w:snapToGrid w:val="0"/>
                    <w:contextualSpacing/>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作業別</w:t>
                  </w:r>
                </w:p>
              </w:tc>
              <w:tc>
                <w:tcPr>
                  <w:tcW w:w="4123" w:type="dxa"/>
                  <w:gridSpan w:val="3"/>
                  <w:shd w:val="clear" w:color="auto" w:fill="auto"/>
                  <w:vAlign w:val="center"/>
                </w:tcPr>
                <w:p w14:paraId="77DE8735" w14:textId="77777777" w:rsidR="00F36FA0" w:rsidRPr="0081082F" w:rsidRDefault="00F36FA0" w:rsidP="00A80B66">
                  <w:pPr>
                    <w:autoSpaceDE w:val="0"/>
                    <w:autoSpaceDN w:val="0"/>
                    <w:snapToGrid w:val="0"/>
                    <w:contextualSpacing/>
                    <w:jc w:val="center"/>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規定值（公斤）</w:t>
                  </w:r>
                </w:p>
              </w:tc>
            </w:tr>
            <w:tr w:rsidR="0081082F" w:rsidRPr="0081082F" w14:paraId="2C702563" w14:textId="77777777" w:rsidTr="007C2369">
              <w:trPr>
                <w:jc w:val="center"/>
              </w:trPr>
              <w:tc>
                <w:tcPr>
                  <w:tcW w:w="1584" w:type="dxa"/>
                  <w:shd w:val="clear" w:color="auto" w:fill="auto"/>
                </w:tcPr>
                <w:p w14:paraId="2CFCFC23" w14:textId="77777777" w:rsidR="00F36FA0" w:rsidRPr="0081082F" w:rsidRDefault="00F36FA0" w:rsidP="00A80B66">
                  <w:pPr>
                    <w:autoSpaceDE w:val="0"/>
                    <w:autoSpaceDN w:val="0"/>
                    <w:snapToGrid w:val="0"/>
                    <w:contextualSpacing/>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斷續性作業</w:t>
                  </w:r>
                  <w:r w:rsidRPr="0081082F">
                    <w:rPr>
                      <w:rFonts w:ascii="標楷體" w:eastAsia="標楷體" w:hAnsi="標楷體" w:cs="新細明體"/>
                      <w:color w:val="000000" w:themeColor="text1"/>
                      <w:kern w:val="0"/>
                      <w:sz w:val="22"/>
                    </w:rPr>
                    <w:t xml:space="preserve"> </w:t>
                  </w:r>
                </w:p>
              </w:tc>
              <w:tc>
                <w:tcPr>
                  <w:tcW w:w="992" w:type="dxa"/>
                  <w:shd w:val="clear" w:color="auto" w:fill="auto"/>
                  <w:vAlign w:val="center"/>
                </w:tcPr>
                <w:p w14:paraId="00619A71" w14:textId="77777777" w:rsidR="00F36FA0" w:rsidRPr="0081082F" w:rsidRDefault="00F36FA0" w:rsidP="00A80B66">
                  <w:pPr>
                    <w:autoSpaceDE w:val="0"/>
                    <w:autoSpaceDN w:val="0"/>
                    <w:snapToGrid w:val="0"/>
                    <w:contextualSpacing/>
                    <w:jc w:val="center"/>
                    <w:rPr>
                      <w:rFonts w:ascii="標楷體" w:eastAsia="標楷體" w:hAnsi="標楷體" w:cs="Times New Roman"/>
                      <w:color w:val="000000" w:themeColor="text1"/>
                      <w:kern w:val="0"/>
                      <w:sz w:val="22"/>
                    </w:rPr>
                  </w:pPr>
                  <w:r w:rsidRPr="0081082F">
                    <w:rPr>
                      <w:rFonts w:ascii="標楷體" w:eastAsia="標楷體" w:hAnsi="標楷體" w:cs="Times New Roman"/>
                      <w:color w:val="000000" w:themeColor="text1"/>
                      <w:kern w:val="0"/>
                      <w:sz w:val="22"/>
                    </w:rPr>
                    <w:t>10</w:t>
                  </w:r>
                </w:p>
              </w:tc>
              <w:tc>
                <w:tcPr>
                  <w:tcW w:w="1341" w:type="dxa"/>
                  <w:shd w:val="clear" w:color="auto" w:fill="auto"/>
                  <w:vAlign w:val="center"/>
                </w:tcPr>
                <w:p w14:paraId="3B6E9EB8" w14:textId="77777777" w:rsidR="00F36FA0" w:rsidRPr="0081082F" w:rsidRDefault="00F36FA0" w:rsidP="00A80B66">
                  <w:pPr>
                    <w:autoSpaceDE w:val="0"/>
                    <w:autoSpaceDN w:val="0"/>
                    <w:snapToGrid w:val="0"/>
                    <w:contextualSpacing/>
                    <w:jc w:val="center"/>
                    <w:rPr>
                      <w:rFonts w:ascii="標楷體" w:eastAsia="標楷體" w:hAnsi="標楷體" w:cs="Times New Roman"/>
                      <w:color w:val="000000" w:themeColor="text1"/>
                      <w:kern w:val="0"/>
                      <w:sz w:val="22"/>
                    </w:rPr>
                  </w:pPr>
                  <w:r w:rsidRPr="0081082F">
                    <w:rPr>
                      <w:rFonts w:ascii="標楷體" w:eastAsia="標楷體" w:hAnsi="標楷體" w:cs="Times New Roman"/>
                      <w:color w:val="000000" w:themeColor="text1"/>
                      <w:kern w:val="0"/>
                      <w:sz w:val="22"/>
                    </w:rPr>
                    <w:t>15</w:t>
                  </w:r>
                </w:p>
              </w:tc>
              <w:tc>
                <w:tcPr>
                  <w:tcW w:w="1790" w:type="dxa"/>
                  <w:shd w:val="clear" w:color="auto" w:fill="auto"/>
                  <w:vAlign w:val="center"/>
                </w:tcPr>
                <w:p w14:paraId="1DCBBF21" w14:textId="77777777" w:rsidR="00F36FA0" w:rsidRPr="0081082F" w:rsidRDefault="00F36FA0" w:rsidP="00A80B66">
                  <w:pPr>
                    <w:autoSpaceDE w:val="0"/>
                    <w:autoSpaceDN w:val="0"/>
                    <w:snapToGrid w:val="0"/>
                    <w:contextualSpacing/>
                    <w:jc w:val="center"/>
                    <w:rPr>
                      <w:rFonts w:ascii="標楷體" w:eastAsia="標楷體" w:hAnsi="標楷體" w:cs="Times New Roman"/>
                      <w:color w:val="000000" w:themeColor="text1"/>
                      <w:kern w:val="0"/>
                      <w:sz w:val="22"/>
                    </w:rPr>
                  </w:pPr>
                  <w:r w:rsidRPr="0081082F">
                    <w:rPr>
                      <w:rFonts w:ascii="標楷體" w:eastAsia="標楷體" w:hAnsi="標楷體" w:cs="Times New Roman"/>
                      <w:color w:val="000000" w:themeColor="text1"/>
                      <w:kern w:val="0"/>
                      <w:sz w:val="22"/>
                    </w:rPr>
                    <w:t>30</w:t>
                  </w:r>
                </w:p>
              </w:tc>
            </w:tr>
            <w:tr w:rsidR="0081082F" w:rsidRPr="0081082F" w14:paraId="695E110E" w14:textId="77777777" w:rsidTr="007C2369">
              <w:trPr>
                <w:jc w:val="center"/>
              </w:trPr>
              <w:tc>
                <w:tcPr>
                  <w:tcW w:w="1584" w:type="dxa"/>
                  <w:shd w:val="clear" w:color="auto" w:fill="auto"/>
                </w:tcPr>
                <w:p w14:paraId="65571CFB" w14:textId="77777777" w:rsidR="00F36FA0" w:rsidRPr="0081082F" w:rsidRDefault="00F36FA0" w:rsidP="00A80B66">
                  <w:pPr>
                    <w:autoSpaceDE w:val="0"/>
                    <w:autoSpaceDN w:val="0"/>
                    <w:snapToGrid w:val="0"/>
                    <w:contextualSpacing/>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持續性作業</w:t>
                  </w:r>
                </w:p>
              </w:tc>
              <w:tc>
                <w:tcPr>
                  <w:tcW w:w="992" w:type="dxa"/>
                  <w:shd w:val="clear" w:color="auto" w:fill="auto"/>
                  <w:vAlign w:val="center"/>
                </w:tcPr>
                <w:p w14:paraId="59FFB71A" w14:textId="77777777" w:rsidR="00F36FA0" w:rsidRPr="0081082F" w:rsidRDefault="00F36FA0" w:rsidP="00A80B66">
                  <w:pPr>
                    <w:autoSpaceDE w:val="0"/>
                    <w:autoSpaceDN w:val="0"/>
                    <w:snapToGrid w:val="0"/>
                    <w:contextualSpacing/>
                    <w:jc w:val="center"/>
                    <w:rPr>
                      <w:rFonts w:ascii="標楷體" w:eastAsia="標楷體" w:hAnsi="標楷體" w:cs="Times New Roman"/>
                      <w:color w:val="000000" w:themeColor="text1"/>
                      <w:kern w:val="0"/>
                      <w:sz w:val="22"/>
                    </w:rPr>
                  </w:pPr>
                  <w:r w:rsidRPr="0081082F">
                    <w:rPr>
                      <w:rFonts w:ascii="標楷體" w:eastAsia="標楷體" w:hAnsi="標楷體" w:cs="Times New Roman"/>
                      <w:color w:val="000000" w:themeColor="text1"/>
                      <w:kern w:val="0"/>
                      <w:sz w:val="22"/>
                    </w:rPr>
                    <w:t>6</w:t>
                  </w:r>
                </w:p>
              </w:tc>
              <w:tc>
                <w:tcPr>
                  <w:tcW w:w="1341" w:type="dxa"/>
                  <w:shd w:val="clear" w:color="auto" w:fill="auto"/>
                  <w:vAlign w:val="center"/>
                </w:tcPr>
                <w:p w14:paraId="42204C31" w14:textId="77777777" w:rsidR="00F36FA0" w:rsidRPr="0081082F" w:rsidRDefault="00F36FA0" w:rsidP="00A80B66">
                  <w:pPr>
                    <w:autoSpaceDE w:val="0"/>
                    <w:autoSpaceDN w:val="0"/>
                    <w:snapToGrid w:val="0"/>
                    <w:contextualSpacing/>
                    <w:jc w:val="center"/>
                    <w:rPr>
                      <w:rFonts w:ascii="標楷體" w:eastAsia="標楷體" w:hAnsi="標楷體" w:cs="Times New Roman"/>
                      <w:color w:val="000000" w:themeColor="text1"/>
                      <w:kern w:val="0"/>
                      <w:sz w:val="22"/>
                    </w:rPr>
                  </w:pPr>
                  <w:r w:rsidRPr="0081082F">
                    <w:rPr>
                      <w:rFonts w:ascii="標楷體" w:eastAsia="標楷體" w:hAnsi="標楷體" w:cs="Times New Roman"/>
                      <w:color w:val="000000" w:themeColor="text1"/>
                      <w:kern w:val="0"/>
                      <w:sz w:val="22"/>
                    </w:rPr>
                    <w:t>10</w:t>
                  </w:r>
                </w:p>
              </w:tc>
              <w:tc>
                <w:tcPr>
                  <w:tcW w:w="1790" w:type="dxa"/>
                  <w:shd w:val="clear" w:color="auto" w:fill="auto"/>
                  <w:vAlign w:val="center"/>
                </w:tcPr>
                <w:p w14:paraId="6C17D548" w14:textId="77777777" w:rsidR="00F36FA0" w:rsidRPr="0081082F" w:rsidRDefault="00F36FA0" w:rsidP="00A80B66">
                  <w:pPr>
                    <w:autoSpaceDE w:val="0"/>
                    <w:autoSpaceDN w:val="0"/>
                    <w:snapToGrid w:val="0"/>
                    <w:contextualSpacing/>
                    <w:jc w:val="center"/>
                    <w:rPr>
                      <w:rFonts w:ascii="標楷體" w:eastAsia="標楷體" w:hAnsi="標楷體" w:cs="Times New Roman"/>
                      <w:color w:val="000000" w:themeColor="text1"/>
                      <w:kern w:val="0"/>
                      <w:sz w:val="22"/>
                    </w:rPr>
                  </w:pPr>
                  <w:r w:rsidRPr="0081082F">
                    <w:rPr>
                      <w:rFonts w:ascii="標楷體" w:eastAsia="標楷體" w:hAnsi="標楷體" w:cs="Times New Roman"/>
                      <w:color w:val="000000" w:themeColor="text1"/>
                      <w:kern w:val="0"/>
                      <w:sz w:val="22"/>
                    </w:rPr>
                    <w:t>20</w:t>
                  </w:r>
                </w:p>
              </w:tc>
            </w:tr>
            <w:tr w:rsidR="0081082F" w:rsidRPr="0081082F" w14:paraId="09E0547D" w14:textId="77777777" w:rsidTr="007C2369">
              <w:trPr>
                <w:jc w:val="center"/>
              </w:trPr>
              <w:tc>
                <w:tcPr>
                  <w:tcW w:w="5707" w:type="dxa"/>
                  <w:gridSpan w:val="4"/>
                  <w:shd w:val="clear" w:color="auto" w:fill="auto"/>
                </w:tcPr>
                <w:p w14:paraId="58C1477C" w14:textId="77777777" w:rsidR="00F36FA0" w:rsidRPr="0081082F" w:rsidRDefault="00F36FA0" w:rsidP="00A80B66">
                  <w:pPr>
                    <w:autoSpaceDE w:val="0"/>
                    <w:autoSpaceDN w:val="0"/>
                    <w:snapToGrid w:val="0"/>
                    <w:ind w:left="387" w:hangingChars="176" w:hanging="387"/>
                    <w:contextualSpacing/>
                    <w:rPr>
                      <w:rFonts w:ascii="標楷體" w:eastAsia="標楷體" w:hAnsi="標楷體" w:cs="Times New Roman"/>
                      <w:color w:val="000000" w:themeColor="text1"/>
                      <w:kern w:val="0"/>
                      <w:sz w:val="22"/>
                    </w:rPr>
                  </w:pPr>
                  <w:r w:rsidRPr="0081082F">
                    <w:rPr>
                      <w:rFonts w:ascii="標楷體" w:eastAsia="標楷體" w:hAnsi="標楷體" w:cs="Times New Roman" w:hint="eastAsia"/>
                      <w:color w:val="000000" w:themeColor="text1"/>
                      <w:sz w:val="22"/>
                    </w:rPr>
                    <w:t>註：經採取母性健康保護措施，可改列第二級</w:t>
                  </w:r>
                </w:p>
              </w:tc>
            </w:tr>
          </w:tbl>
          <w:p w14:paraId="7E15FD39" w14:textId="77777777" w:rsidR="00F36FA0" w:rsidRPr="0081082F" w:rsidRDefault="00F36FA0" w:rsidP="000A41E6">
            <w:pPr>
              <w:rPr>
                <w:rFonts w:ascii="標楷體" w:eastAsia="標楷體" w:hAnsi="標楷體"/>
                <w:b/>
                <w:color w:val="000000" w:themeColor="text1"/>
                <w:szCs w:val="24"/>
              </w:rPr>
            </w:pPr>
          </w:p>
        </w:tc>
      </w:tr>
      <w:tr w:rsidR="0081082F" w:rsidRPr="0081082F" w14:paraId="0E988E05" w14:textId="77777777" w:rsidTr="00F36FA0">
        <w:tc>
          <w:tcPr>
            <w:tcW w:w="16302" w:type="dxa"/>
            <w:gridSpan w:val="4"/>
            <w:shd w:val="clear" w:color="auto" w:fill="FFFFFF" w:themeFill="background1"/>
          </w:tcPr>
          <w:p w14:paraId="21B3ED05" w14:textId="77777777" w:rsidR="00F36FA0" w:rsidRPr="0081082F" w:rsidRDefault="00F36FA0" w:rsidP="00F36FA0">
            <w:pPr>
              <w:jc w:val="center"/>
              <w:rPr>
                <w:rFonts w:ascii="標楷體" w:eastAsia="標楷體" w:hAnsi="標楷體"/>
                <w:b/>
                <w:color w:val="000000" w:themeColor="text1"/>
                <w:szCs w:val="24"/>
              </w:rPr>
            </w:pPr>
            <w:r w:rsidRPr="0081082F">
              <w:rPr>
                <w:rFonts w:ascii="標楷體" w:eastAsia="標楷體" w:hAnsi="標楷體" w:cs="新細明體" w:hint="eastAsia"/>
                <w:b/>
                <w:color w:val="000000" w:themeColor="text1"/>
                <w:kern w:val="0"/>
                <w:sz w:val="22"/>
              </w:rPr>
              <w:t>其他</w:t>
            </w:r>
          </w:p>
        </w:tc>
      </w:tr>
      <w:tr w:rsidR="0081082F" w:rsidRPr="0081082F" w14:paraId="4EC9CD28" w14:textId="77777777" w:rsidTr="007C2369">
        <w:tc>
          <w:tcPr>
            <w:tcW w:w="2553" w:type="dxa"/>
            <w:shd w:val="clear" w:color="auto" w:fill="D9D9D9" w:themeFill="background1" w:themeFillShade="D9"/>
          </w:tcPr>
          <w:p w14:paraId="0D8D07F2" w14:textId="77777777" w:rsidR="00F36FA0" w:rsidRPr="0081082F" w:rsidRDefault="00F36FA0" w:rsidP="00A80B66">
            <w:pPr>
              <w:autoSpaceDE w:val="0"/>
              <w:autoSpaceDN w:val="0"/>
              <w:contextualSpacing/>
              <w:jc w:val="center"/>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危害項目</w:t>
            </w:r>
          </w:p>
        </w:tc>
        <w:tc>
          <w:tcPr>
            <w:tcW w:w="2976" w:type="dxa"/>
            <w:shd w:val="clear" w:color="auto" w:fill="D9D9D9" w:themeFill="background1" w:themeFillShade="D9"/>
          </w:tcPr>
          <w:p w14:paraId="7676963E" w14:textId="77777777" w:rsidR="00F36FA0" w:rsidRPr="0081082F" w:rsidRDefault="00F36FA0"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第一級管理</w:t>
            </w:r>
          </w:p>
        </w:tc>
        <w:tc>
          <w:tcPr>
            <w:tcW w:w="3828" w:type="dxa"/>
            <w:shd w:val="clear" w:color="auto" w:fill="D9D9D9" w:themeFill="background1" w:themeFillShade="D9"/>
          </w:tcPr>
          <w:p w14:paraId="3E6EC5BB" w14:textId="77777777" w:rsidR="00F36FA0" w:rsidRPr="0081082F" w:rsidRDefault="00F36FA0"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第二級管理</w:t>
            </w:r>
          </w:p>
        </w:tc>
        <w:tc>
          <w:tcPr>
            <w:tcW w:w="6945" w:type="dxa"/>
            <w:shd w:val="clear" w:color="auto" w:fill="D9D9D9" w:themeFill="background1" w:themeFillShade="D9"/>
          </w:tcPr>
          <w:p w14:paraId="3AA45E7E" w14:textId="77777777" w:rsidR="00F36FA0" w:rsidRPr="0081082F" w:rsidRDefault="00F36FA0" w:rsidP="00A80B66">
            <w:pPr>
              <w:contextualSpacing/>
              <w:jc w:val="center"/>
              <w:rPr>
                <w:rFonts w:ascii="標楷體" w:eastAsia="標楷體" w:hAnsi="標楷體"/>
                <w:color w:val="000000" w:themeColor="text1"/>
                <w:sz w:val="22"/>
              </w:rPr>
            </w:pPr>
            <w:r w:rsidRPr="0081082F">
              <w:rPr>
                <w:rFonts w:ascii="標楷體" w:eastAsia="標楷體" w:hAnsi="標楷體" w:hint="eastAsia"/>
                <w:color w:val="000000" w:themeColor="text1"/>
                <w:sz w:val="22"/>
              </w:rPr>
              <w:t>第三級管理</w:t>
            </w:r>
          </w:p>
        </w:tc>
      </w:tr>
      <w:tr w:rsidR="0081082F" w:rsidRPr="0081082F" w14:paraId="04E7BA48" w14:textId="77777777" w:rsidTr="007C2369">
        <w:tc>
          <w:tcPr>
            <w:tcW w:w="2553" w:type="dxa"/>
          </w:tcPr>
          <w:p w14:paraId="2ED05904" w14:textId="77777777" w:rsidR="00F36FA0" w:rsidRPr="0081082F" w:rsidRDefault="00F36FA0" w:rsidP="00A80B66">
            <w:pPr>
              <w:autoSpaceDE w:val="0"/>
              <w:autoSpaceDN w:val="0"/>
              <w:snapToGrid w:val="0"/>
              <w:contextualSpacing/>
              <w:jc w:val="both"/>
              <w:rPr>
                <w:rFonts w:ascii="標楷體" w:eastAsia="標楷體" w:hAnsi="標楷體" w:cs="新細明體"/>
                <w:color w:val="000000" w:themeColor="text1"/>
                <w:kern w:val="0"/>
                <w:sz w:val="22"/>
              </w:rPr>
            </w:pPr>
            <w:r w:rsidRPr="0081082F">
              <w:rPr>
                <w:rFonts w:ascii="標楷體" w:eastAsia="標楷體" w:hAnsi="標楷體" w:cs="Times New Roman"/>
                <w:color w:val="000000" w:themeColor="text1"/>
                <w:kern w:val="0"/>
                <w:sz w:val="22"/>
              </w:rPr>
              <w:t>職業安全衛生法第30條第1項第5款至第14款或第2項第3至第5款之危險性或有害性工作</w:t>
            </w:r>
          </w:p>
        </w:tc>
        <w:tc>
          <w:tcPr>
            <w:tcW w:w="2976" w:type="dxa"/>
          </w:tcPr>
          <w:p w14:paraId="09F3ADFF" w14:textId="77777777" w:rsidR="00F36FA0" w:rsidRPr="0081082F" w:rsidRDefault="00F36FA0" w:rsidP="00F36FA0">
            <w:pPr>
              <w:autoSpaceDE w:val="0"/>
              <w:autoSpaceDN w:val="0"/>
              <w:contextualSpacing/>
              <w:rPr>
                <w:rFonts w:ascii="標楷體" w:eastAsia="標楷體" w:hAnsi="標楷體" w:cs="新細明體"/>
                <w:color w:val="000000" w:themeColor="text1"/>
                <w:kern w:val="0"/>
                <w:sz w:val="22"/>
              </w:rPr>
            </w:pPr>
          </w:p>
          <w:p w14:paraId="6466C44F" w14:textId="77777777" w:rsidR="00F36FA0" w:rsidRPr="0081082F" w:rsidRDefault="00F36FA0" w:rsidP="00F36FA0">
            <w:pPr>
              <w:autoSpaceDE w:val="0"/>
              <w:autoSpaceDN w:val="0"/>
              <w:contextualSpacing/>
              <w:jc w:val="center"/>
              <w:rPr>
                <w:rFonts w:ascii="標楷體" w:eastAsia="標楷體" w:hAnsi="標楷體" w:cs="新細明體"/>
                <w:color w:val="000000" w:themeColor="text1"/>
                <w:kern w:val="0"/>
                <w:sz w:val="22"/>
              </w:rPr>
            </w:pPr>
            <w:r w:rsidRPr="0081082F">
              <w:rPr>
                <w:rFonts w:ascii="標楷體" w:eastAsia="標楷體" w:hAnsi="標楷體" w:cs="新細明體" w:hint="eastAsia"/>
                <w:color w:val="000000" w:themeColor="text1"/>
                <w:kern w:val="0"/>
                <w:sz w:val="22"/>
              </w:rPr>
              <w:t>-</w:t>
            </w:r>
          </w:p>
        </w:tc>
        <w:tc>
          <w:tcPr>
            <w:tcW w:w="3828" w:type="dxa"/>
          </w:tcPr>
          <w:p w14:paraId="5585FF23" w14:textId="77777777" w:rsidR="00F36FA0" w:rsidRPr="0081082F" w:rsidRDefault="00F36FA0" w:rsidP="00F36FA0">
            <w:pPr>
              <w:autoSpaceDE w:val="0"/>
              <w:autoSpaceDN w:val="0"/>
              <w:contextualSpacing/>
              <w:rPr>
                <w:rFonts w:ascii="標楷體" w:eastAsia="標楷體" w:hAnsi="標楷體" w:cs="Times New Roman"/>
                <w:color w:val="000000" w:themeColor="text1"/>
                <w:kern w:val="0"/>
                <w:sz w:val="22"/>
              </w:rPr>
            </w:pPr>
          </w:p>
          <w:p w14:paraId="1099C5E6" w14:textId="77777777" w:rsidR="00F36FA0" w:rsidRPr="0081082F" w:rsidRDefault="00F36FA0" w:rsidP="00F36FA0">
            <w:pPr>
              <w:autoSpaceDE w:val="0"/>
              <w:autoSpaceDN w:val="0"/>
              <w:contextualSpacing/>
              <w:jc w:val="center"/>
              <w:rPr>
                <w:rFonts w:ascii="標楷體" w:eastAsia="標楷體" w:hAnsi="標楷體" w:cs="Times New Roman"/>
                <w:color w:val="000000" w:themeColor="text1"/>
                <w:kern w:val="0"/>
                <w:sz w:val="22"/>
              </w:rPr>
            </w:pPr>
            <w:r w:rsidRPr="0081082F">
              <w:rPr>
                <w:rFonts w:ascii="標楷體" w:eastAsia="標楷體" w:hAnsi="標楷體" w:cs="新細明體" w:hint="eastAsia"/>
                <w:color w:val="000000" w:themeColor="text1"/>
                <w:kern w:val="0"/>
                <w:sz w:val="22"/>
              </w:rPr>
              <w:t>-</w:t>
            </w:r>
          </w:p>
        </w:tc>
        <w:tc>
          <w:tcPr>
            <w:tcW w:w="6945" w:type="dxa"/>
          </w:tcPr>
          <w:p w14:paraId="7649B668" w14:textId="77777777" w:rsidR="00F36FA0" w:rsidRPr="0081082F" w:rsidRDefault="00F36FA0" w:rsidP="00A80B66">
            <w:pPr>
              <w:autoSpaceDE w:val="0"/>
              <w:autoSpaceDN w:val="0"/>
              <w:contextualSpacing/>
              <w:rPr>
                <w:rFonts w:ascii="標楷體" w:eastAsia="標楷體" w:hAnsi="標楷體" w:cs="新細明體"/>
                <w:color w:val="000000" w:themeColor="text1"/>
                <w:kern w:val="0"/>
                <w:sz w:val="22"/>
              </w:rPr>
            </w:pPr>
            <w:r w:rsidRPr="0081082F">
              <w:rPr>
                <w:rFonts w:ascii="標楷體" w:eastAsia="標楷體" w:hAnsi="標楷體" w:cs="Times New Roman" w:hint="eastAsia"/>
                <w:color w:val="000000" w:themeColor="text1"/>
                <w:kern w:val="0"/>
                <w:sz w:val="22"/>
              </w:rPr>
              <w:t>從事「妊娠與分娩後女性及未滿</w:t>
            </w:r>
            <w:r w:rsidRPr="0081082F">
              <w:rPr>
                <w:rFonts w:ascii="標楷體" w:eastAsia="標楷體" w:hAnsi="標楷體" w:cs="Times New Roman"/>
                <w:color w:val="000000" w:themeColor="text1"/>
                <w:kern w:val="0"/>
                <w:sz w:val="22"/>
              </w:rPr>
              <w:t>18</w:t>
            </w:r>
            <w:r w:rsidRPr="0081082F">
              <w:rPr>
                <w:rFonts w:ascii="標楷體" w:eastAsia="標楷體" w:hAnsi="標楷體" w:cs="Times New Roman" w:hint="eastAsia"/>
                <w:color w:val="000000" w:themeColor="text1"/>
                <w:kern w:val="0"/>
                <w:sz w:val="22"/>
              </w:rPr>
              <w:t>歲勞工禁止從事危險性或有害性工作認定標準」之附表二或附表三所列項目</w:t>
            </w:r>
            <w:r w:rsidRPr="0081082F">
              <w:rPr>
                <w:rFonts w:ascii="標楷體" w:eastAsia="標楷體" w:hAnsi="標楷體" w:cs="Times New Roman" w:hint="eastAsia"/>
                <w:color w:val="000000" w:themeColor="text1"/>
                <w:sz w:val="22"/>
              </w:rPr>
              <w:t>；經採取母性健康保護措施者，可改列第二級</w:t>
            </w:r>
            <w:r w:rsidRPr="0081082F">
              <w:rPr>
                <w:rFonts w:ascii="標楷體" w:eastAsia="標楷體" w:hAnsi="標楷體" w:cs="Times New Roman" w:hint="eastAsia"/>
                <w:color w:val="000000" w:themeColor="text1"/>
                <w:kern w:val="0"/>
                <w:sz w:val="22"/>
              </w:rPr>
              <w:t>。</w:t>
            </w:r>
          </w:p>
        </w:tc>
      </w:tr>
    </w:tbl>
    <w:p w14:paraId="48E2116E" w14:textId="77777777" w:rsidR="00D540E5" w:rsidRPr="0081082F" w:rsidRDefault="00D540E5" w:rsidP="000A41E6">
      <w:pPr>
        <w:rPr>
          <w:rFonts w:ascii="標楷體" w:eastAsia="標楷體" w:hAnsi="標楷體"/>
          <w:b/>
          <w:color w:val="000000" w:themeColor="text1"/>
          <w:szCs w:val="24"/>
        </w:rPr>
        <w:sectPr w:rsidR="00D540E5" w:rsidRPr="0081082F" w:rsidSect="00E85B47">
          <w:pgSz w:w="16838" w:h="11906" w:orient="landscape"/>
          <w:pgMar w:top="720" w:right="720" w:bottom="720" w:left="720" w:header="851" w:footer="454" w:gutter="0"/>
          <w:cols w:space="425"/>
          <w:docGrid w:type="lines" w:linePitch="360"/>
        </w:sectPr>
      </w:pPr>
    </w:p>
    <w:p w14:paraId="23C3886C" w14:textId="77777777" w:rsidR="00374FF6" w:rsidRPr="0081082F" w:rsidRDefault="00166613" w:rsidP="00374FF6">
      <w:pPr>
        <w:snapToGrid w:val="0"/>
        <w:spacing w:line="240" w:lineRule="exact"/>
        <w:jc w:val="center"/>
        <w:rPr>
          <w:rFonts w:ascii="標楷體" w:eastAsia="標楷體" w:hAnsi="標楷體" w:cs="Times New Roman"/>
          <w:b/>
          <w:color w:val="000000" w:themeColor="text1"/>
          <w:sz w:val="28"/>
          <w:szCs w:val="28"/>
        </w:rPr>
      </w:pPr>
      <w:r w:rsidRPr="0081082F">
        <w:rPr>
          <w:rFonts w:hAnsi="標楷體"/>
          <w:noProof/>
          <w:color w:val="000000" w:themeColor="text1"/>
          <w:highlight w:val="lightGray"/>
        </w:rPr>
        <w:lastRenderedPageBreak/>
        <mc:AlternateContent>
          <mc:Choice Requires="wps">
            <w:drawing>
              <wp:anchor distT="0" distB="0" distL="114300" distR="114300" simplePos="0" relativeHeight="251656192" behindDoc="0" locked="0" layoutInCell="1" allowOverlap="1" wp14:anchorId="2B7DF074" wp14:editId="197E646A">
                <wp:simplePos x="0" y="0"/>
                <wp:positionH relativeFrom="column">
                  <wp:posOffset>8989060</wp:posOffset>
                </wp:positionH>
                <wp:positionV relativeFrom="paragraph">
                  <wp:posOffset>-210185</wp:posOffset>
                </wp:positionV>
                <wp:extent cx="781050" cy="1403985"/>
                <wp:effectExtent l="0" t="0" r="19050" b="1397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3985"/>
                        </a:xfrm>
                        <a:prstGeom prst="rect">
                          <a:avLst/>
                        </a:prstGeom>
                        <a:solidFill>
                          <a:srgbClr val="FFFFFF"/>
                        </a:solidFill>
                        <a:ln w="9525">
                          <a:solidFill>
                            <a:srgbClr val="000000"/>
                          </a:solidFill>
                          <a:miter lim="800000"/>
                          <a:headEnd/>
                          <a:tailEnd/>
                        </a:ln>
                      </wps:spPr>
                      <wps:txbx>
                        <w:txbxContent>
                          <w:p w14:paraId="62B4AB2C" w14:textId="77777777" w:rsidR="00C977A2" w:rsidRPr="0081082F" w:rsidRDefault="00C977A2" w:rsidP="00166613">
                            <w:pPr>
                              <w:rPr>
                                <w:rFonts w:ascii="標楷體" w:eastAsia="標楷體" w:hAnsi="標楷體"/>
                                <w:b/>
                                <w:color w:val="000000" w:themeColor="text1"/>
                              </w:rPr>
                            </w:pPr>
                            <w:r w:rsidRPr="0081082F">
                              <w:rPr>
                                <w:rFonts w:ascii="標楷體" w:eastAsia="標楷體" w:hAnsi="標楷體" w:hint="eastAsia"/>
                                <w:b/>
                                <w:color w:val="000000" w:themeColor="text1"/>
                              </w:rPr>
                              <w:t>附件5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7DF074" id="文字方塊 12" o:spid="_x0000_s1028" type="#_x0000_t202" style="position:absolute;left:0;text-align:left;margin-left:707.8pt;margin-top:-16.55pt;width:61.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">
                <v:textbox style="mso-fit-shape-to-text:t">
                  <w:txbxContent>
                    <w:p w14:paraId="62B4AB2C" w14:textId="77777777" w:rsidR="00C977A2" w:rsidRPr="0081082F" w:rsidRDefault="00C977A2" w:rsidP="00166613">
                      <w:pPr>
                        <w:rPr>
                          <w:rFonts w:ascii="標楷體" w:eastAsia="標楷體" w:hAnsi="標楷體"/>
                          <w:b/>
                          <w:color w:val="000000" w:themeColor="text1"/>
                        </w:rPr>
                      </w:pPr>
                      <w:r w:rsidRPr="0081082F">
                        <w:rPr>
                          <w:rFonts w:ascii="標楷體" w:eastAsia="標楷體" w:hAnsi="標楷體" w:hint="eastAsia"/>
                          <w:b/>
                          <w:color w:val="000000" w:themeColor="text1"/>
                        </w:rPr>
                        <w:t>附件5</w:t>
                      </w:r>
                    </w:p>
                  </w:txbxContent>
                </v:textbox>
              </v:shape>
            </w:pict>
          </mc:Fallback>
        </mc:AlternateContent>
      </w:r>
      <w:r w:rsidR="00374FF6" w:rsidRPr="0081082F">
        <w:rPr>
          <w:rFonts w:ascii="標楷體" w:eastAsia="標楷體" w:hAnsi="標楷體" w:cs="Times New Roman" w:hint="eastAsia"/>
          <w:b/>
          <w:color w:val="000000" w:themeColor="text1"/>
          <w:sz w:val="28"/>
          <w:szCs w:val="28"/>
        </w:rPr>
        <w:t>具</w:t>
      </w:r>
      <w:r w:rsidR="00374FF6" w:rsidRPr="0081082F">
        <w:rPr>
          <w:rFonts w:ascii="標楷體" w:eastAsia="標楷體" w:hAnsi="標楷體" w:cs="Times New Roman"/>
          <w:b/>
          <w:color w:val="000000" w:themeColor="text1"/>
          <w:sz w:val="28"/>
          <w:szCs w:val="28"/>
        </w:rPr>
        <w:t>有生殖毒性</w:t>
      </w:r>
      <w:r w:rsidR="00374FF6" w:rsidRPr="0081082F">
        <w:rPr>
          <w:rFonts w:ascii="標楷體" w:eastAsia="標楷體" w:hAnsi="標楷體" w:cs="Times New Roman" w:hint="eastAsia"/>
          <w:b/>
          <w:color w:val="000000" w:themeColor="text1"/>
          <w:sz w:val="28"/>
          <w:szCs w:val="28"/>
        </w:rPr>
        <w:t>、生殖細胞致突變性</w:t>
      </w:r>
      <w:r w:rsidR="00374FF6" w:rsidRPr="0081082F">
        <w:rPr>
          <w:rFonts w:ascii="標楷體" w:eastAsia="標楷體" w:hAnsi="標楷體" w:cs="Times New Roman"/>
          <w:b/>
          <w:color w:val="000000" w:themeColor="text1"/>
          <w:sz w:val="28"/>
          <w:szCs w:val="28"/>
        </w:rPr>
        <w:t>物質</w:t>
      </w:r>
      <w:r w:rsidR="00374FF6" w:rsidRPr="0081082F">
        <w:rPr>
          <w:rFonts w:ascii="標楷體" w:eastAsia="標楷體" w:hAnsi="標楷體" w:cs="Times New Roman" w:hint="eastAsia"/>
          <w:b/>
          <w:color w:val="000000" w:themeColor="text1"/>
          <w:sz w:val="28"/>
          <w:szCs w:val="28"/>
        </w:rPr>
        <w:t>表</w:t>
      </w:r>
    </w:p>
    <w:p w14:paraId="1F555A73" w14:textId="77777777" w:rsidR="00C72A54" w:rsidRPr="0081082F" w:rsidRDefault="00C72A54" w:rsidP="00374FF6">
      <w:pPr>
        <w:snapToGrid w:val="0"/>
        <w:spacing w:line="240" w:lineRule="exact"/>
        <w:jc w:val="center"/>
        <w:rPr>
          <w:rFonts w:ascii="標楷體" w:eastAsia="標楷體" w:hAnsi="標楷體" w:cs="Times New Roman"/>
          <w:b/>
          <w:color w:val="000000" w:themeColor="text1"/>
          <w:sz w:val="28"/>
          <w:szCs w:val="28"/>
        </w:rPr>
      </w:pPr>
    </w:p>
    <w:tbl>
      <w:tblPr>
        <w:tblW w:w="13465" w:type="dxa"/>
        <w:jc w:val="center"/>
        <w:tblLayout w:type="fixed"/>
        <w:tblCellMar>
          <w:left w:w="10" w:type="dxa"/>
          <w:right w:w="10" w:type="dxa"/>
        </w:tblCellMar>
        <w:tblLook w:val="0000" w:firstRow="0" w:lastRow="0" w:firstColumn="0" w:lastColumn="0" w:noHBand="0" w:noVBand="0"/>
      </w:tblPr>
      <w:tblGrid>
        <w:gridCol w:w="733"/>
        <w:gridCol w:w="1446"/>
        <w:gridCol w:w="3314"/>
        <w:gridCol w:w="4340"/>
        <w:gridCol w:w="3632"/>
      </w:tblGrid>
      <w:tr w:rsidR="0081082F" w:rsidRPr="0081082F" w14:paraId="576ED474"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7B9EA2"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項次</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8170D0" w14:textId="77777777" w:rsidR="00C72A54" w:rsidRPr="0081082F" w:rsidRDefault="00C72A54" w:rsidP="00C72A54">
            <w:pPr>
              <w:suppressAutoHyphens/>
              <w:wordWrap w:val="0"/>
              <w:autoSpaceDN w:val="0"/>
              <w:snapToGrid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color w:val="000000" w:themeColor="text1"/>
                <w:kern w:val="3"/>
                <w:sz w:val="20"/>
                <w:szCs w:val="20"/>
              </w:rPr>
              <w:t>CAS.NO</w:t>
            </w:r>
          </w:p>
        </w:tc>
        <w:tc>
          <w:tcPr>
            <w:tcW w:w="3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D1ABBC" w14:textId="77777777" w:rsidR="00C72A54" w:rsidRPr="0081082F" w:rsidRDefault="00C72A54" w:rsidP="00C72A54">
            <w:pPr>
              <w:suppressAutoHyphens/>
              <w:wordWrap w:val="0"/>
              <w:autoSpaceDN w:val="0"/>
              <w:snapToGrid w:val="0"/>
              <w:spacing w:line="340" w:lineRule="exact"/>
              <w:jc w:val="center"/>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color w:val="000000" w:themeColor="text1"/>
                <w:kern w:val="3"/>
                <w:sz w:val="20"/>
                <w:szCs w:val="20"/>
              </w:rPr>
              <w:t>中文名稱</w:t>
            </w:r>
          </w:p>
        </w:tc>
        <w:tc>
          <w:tcPr>
            <w:tcW w:w="4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B632C6" w14:textId="77777777" w:rsidR="00C72A54" w:rsidRPr="0081082F" w:rsidRDefault="00C72A54" w:rsidP="00C72A54">
            <w:pPr>
              <w:suppressAutoHyphens/>
              <w:wordWrap w:val="0"/>
              <w:autoSpaceDN w:val="0"/>
              <w:snapToGrid w:val="0"/>
              <w:spacing w:line="340" w:lineRule="exact"/>
              <w:jc w:val="center"/>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color w:val="000000" w:themeColor="text1"/>
                <w:kern w:val="3"/>
                <w:sz w:val="20"/>
                <w:szCs w:val="20"/>
              </w:rPr>
              <w:t>英文名稱</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C6A9D9" w14:textId="77777777" w:rsidR="00C72A54" w:rsidRPr="0081082F" w:rsidRDefault="00C72A54" w:rsidP="00C72A54">
            <w:pPr>
              <w:widowControl/>
              <w:suppressAutoHyphens/>
              <w:wordWrap w:val="0"/>
              <w:autoSpaceDN w:val="0"/>
              <w:snapToGrid w:val="0"/>
              <w:spacing w:line="340" w:lineRule="exact"/>
              <w:textAlignment w:val="baseline"/>
              <w:rPr>
                <w:rFonts w:ascii="Times New Roman" w:eastAsia="標楷體" w:hAnsi="Times New Roman" w:cs="Times New Roman"/>
                <w:color w:val="000000" w:themeColor="text1"/>
                <w:kern w:val="0"/>
                <w:sz w:val="20"/>
                <w:szCs w:val="20"/>
              </w:rPr>
            </w:pPr>
            <w:r w:rsidRPr="0081082F">
              <w:rPr>
                <w:rFonts w:ascii="Times New Roman" w:eastAsia="標楷體" w:hAnsi="Times New Roman" w:cs="Times New Roman"/>
                <w:color w:val="000000" w:themeColor="text1"/>
                <w:kern w:val="0"/>
                <w:sz w:val="20"/>
                <w:szCs w:val="20"/>
              </w:rPr>
              <w:t>建議</w:t>
            </w:r>
            <w:r w:rsidRPr="0081082F">
              <w:rPr>
                <w:rFonts w:ascii="Times New Roman" w:eastAsia="標楷體" w:hAnsi="Times New Roman" w:cs="Times New Roman"/>
                <w:color w:val="000000" w:themeColor="text1"/>
                <w:kern w:val="0"/>
                <w:sz w:val="20"/>
                <w:szCs w:val="20"/>
              </w:rPr>
              <w:t>GHS</w:t>
            </w:r>
            <w:r w:rsidRPr="0081082F">
              <w:rPr>
                <w:rFonts w:ascii="Times New Roman" w:eastAsia="標楷體" w:hAnsi="Times New Roman" w:cs="Times New Roman"/>
                <w:color w:val="000000" w:themeColor="text1"/>
                <w:kern w:val="0"/>
                <w:sz w:val="20"/>
                <w:szCs w:val="20"/>
              </w:rPr>
              <w:t>分類</w:t>
            </w:r>
          </w:p>
        </w:tc>
      </w:tr>
      <w:tr w:rsidR="0081082F" w:rsidRPr="0081082F" w14:paraId="1F2406A5"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95230"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2D26F"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109-86-4</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F9B61"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乙二醇甲醚</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8B4C6"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2-methoxyethanol</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BF649"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047AD399"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9D4A"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20650"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110-80-5</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EA26"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乙二醇乙醚</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BB1C2"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2-ethoxyethanol</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465A"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4C900913"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45372"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22576"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68-12-2</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4132E"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二甲基甲醯胺</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0BA75"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N,N-dimethylformamide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DDFD0"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603BB595"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907ED"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1E9C2"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111-15-9</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1AF70"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乙二醇乙醚醋酸酯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42E2F"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2-ethoxyethyl acetate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9A63"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7B46A7C3"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20B70"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DC09F"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7718-54-9</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37432" w14:textId="77777777" w:rsidR="00C72A54" w:rsidRPr="0081082F" w:rsidRDefault="00C72A54" w:rsidP="00C72A54">
            <w:pPr>
              <w:suppressAutoHyphens/>
              <w:wordWrap w:val="0"/>
              <w:autoSpaceDN w:val="0"/>
              <w:snapToGrid w:val="0"/>
              <w:spacing w:line="340" w:lineRule="exact"/>
              <w:jc w:val="both"/>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color w:val="000000" w:themeColor="text1"/>
                <w:kern w:val="3"/>
                <w:sz w:val="20"/>
                <w:szCs w:val="20"/>
              </w:rPr>
              <w:t>氯化鎳</w:t>
            </w:r>
            <w:r w:rsidRPr="0081082F">
              <w:rPr>
                <w:rFonts w:ascii="Times New Roman" w:eastAsia="標楷體" w:hAnsi="Times New Roman" w:cs="Times New Roman"/>
                <w:color w:val="000000" w:themeColor="text1"/>
                <w:kern w:val="3"/>
                <w:sz w:val="20"/>
                <w:szCs w:val="20"/>
              </w:rPr>
              <w:t>(</w:t>
            </w:r>
            <w:r w:rsidRPr="0081082F">
              <w:rPr>
                <w:rFonts w:ascii="Times New Roman" w:eastAsia="標楷體" w:hAnsi="Times New Roman" w:cs="新細明體"/>
                <w:color w:val="000000" w:themeColor="text1"/>
                <w:kern w:val="3"/>
                <w:sz w:val="20"/>
                <w:szCs w:val="20"/>
              </w:rPr>
              <w:t>Ⅱ</w:t>
            </w:r>
            <w:r w:rsidRPr="0081082F">
              <w:rPr>
                <w:rFonts w:ascii="Times New Roman" w:eastAsia="標楷體" w:hAnsi="Times New Roman" w:cs="Times New Roman"/>
                <w:color w:val="000000" w:themeColor="text1"/>
                <w:kern w:val="3"/>
                <w:sz w:val="20"/>
                <w:szCs w:val="20"/>
              </w:rPr>
              <w:t>)</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D733C"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nickel dichloride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AB32B" w14:textId="77777777" w:rsidR="000311B7"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Pr="0081082F">
              <w:rPr>
                <w:rFonts w:ascii="Times New Roman" w:eastAsia="標楷體" w:hAnsi="Times New Roman" w:cs="Times New Roman"/>
                <w:color w:val="000000" w:themeColor="text1"/>
                <w:kern w:val="3"/>
                <w:sz w:val="20"/>
                <w:szCs w:val="20"/>
              </w:rPr>
              <w:t>、</w:t>
            </w:r>
          </w:p>
          <w:p w14:paraId="79884186" w14:textId="77777777" w:rsidR="00C72A54"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2</w:t>
            </w:r>
            <w:r w:rsidRPr="0081082F">
              <w:rPr>
                <w:rFonts w:ascii="Times New Roman" w:eastAsia="標楷體" w:hAnsi="Times New Roman" w:cs="Times New Roman" w:hint="eastAsia"/>
                <w:color w:val="000000" w:themeColor="text1"/>
                <w:kern w:val="3"/>
                <w:sz w:val="20"/>
                <w:szCs w:val="20"/>
              </w:rPr>
              <w:t>級</w:t>
            </w:r>
          </w:p>
        </w:tc>
      </w:tr>
      <w:tr w:rsidR="0081082F" w:rsidRPr="0081082F" w14:paraId="475E69B5"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EEE3B"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6</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3A27"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110-71-4</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1D982"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乙二醇二甲醚</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24D49"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1,2-dimethoxyethane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BA325"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13D5462C"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A161F"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F517D"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2451-62-9</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62B62"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三聚異氰酸三縮水甘油酯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B3BEC"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1,3,5-tris(</w:t>
            </w:r>
            <w:proofErr w:type="spellStart"/>
            <w:r w:rsidRPr="0081082F">
              <w:rPr>
                <w:rFonts w:ascii="Times New Roman" w:eastAsia="標楷體" w:hAnsi="Times New Roman" w:cs="Times New Roman"/>
                <w:color w:val="000000" w:themeColor="text1"/>
                <w:kern w:val="3"/>
                <w:sz w:val="20"/>
                <w:szCs w:val="20"/>
              </w:rPr>
              <w:t>oxiranylmethyl</w:t>
            </w:r>
            <w:proofErr w:type="spellEnd"/>
            <w:r w:rsidRPr="0081082F">
              <w:rPr>
                <w:rFonts w:ascii="Times New Roman" w:eastAsia="標楷體" w:hAnsi="Times New Roman" w:cs="Times New Roman"/>
                <w:color w:val="000000" w:themeColor="text1"/>
                <w:kern w:val="3"/>
                <w:sz w:val="20"/>
                <w:szCs w:val="20"/>
              </w:rPr>
              <w:t>)-1,3,5-triazine-2,4,6(1H,3H,5H)-</w:t>
            </w:r>
            <w:proofErr w:type="spellStart"/>
            <w:r w:rsidRPr="0081082F">
              <w:rPr>
                <w:rFonts w:ascii="Times New Roman" w:eastAsia="標楷體" w:hAnsi="Times New Roman" w:cs="Times New Roman"/>
                <w:color w:val="000000" w:themeColor="text1"/>
                <w:kern w:val="3"/>
                <w:sz w:val="20"/>
                <w:szCs w:val="20"/>
              </w:rPr>
              <w:t>trione</w:t>
            </w:r>
            <w:proofErr w:type="spellEnd"/>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6A71A"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2C2D3F35"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1C286"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8</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085E5"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75-26-3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D555E"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w:t>
            </w:r>
            <w:r w:rsidRPr="0081082F">
              <w:rPr>
                <w:rFonts w:ascii="Times New Roman" w:eastAsia="標楷體" w:hAnsi="Times New Roman" w:cs="Times New Roman"/>
                <w:color w:val="000000" w:themeColor="text1"/>
                <w:kern w:val="3"/>
                <w:sz w:val="20"/>
                <w:szCs w:val="20"/>
              </w:rPr>
              <w:t>溴丙烷</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D34F"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2-bromopropane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76792" w14:textId="77777777" w:rsidR="00C72A54"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264D3F6D"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E8EB2"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9</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53695"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123-39-7</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BA588"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w:t>
            </w:r>
            <w:r w:rsidRPr="0081082F">
              <w:rPr>
                <w:rFonts w:ascii="Times New Roman" w:eastAsia="標楷體" w:hAnsi="Times New Roman" w:cs="Times New Roman"/>
                <w:color w:val="000000" w:themeColor="text1"/>
                <w:kern w:val="3"/>
                <w:sz w:val="20"/>
                <w:szCs w:val="20"/>
              </w:rPr>
              <w:t>甲基甲醯胺</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A1D1C"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w:t>
            </w:r>
            <w:proofErr w:type="spellStart"/>
            <w:r w:rsidRPr="0081082F">
              <w:rPr>
                <w:rFonts w:ascii="Times New Roman" w:eastAsia="標楷體" w:hAnsi="Times New Roman" w:cs="Times New Roman"/>
                <w:color w:val="000000" w:themeColor="text1"/>
                <w:kern w:val="3"/>
                <w:sz w:val="20"/>
                <w:szCs w:val="20"/>
              </w:rPr>
              <w:t>methylformamide</w:t>
            </w:r>
            <w:proofErr w:type="spellEnd"/>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98AE" w14:textId="77777777" w:rsidR="00C72A54"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730BBD29"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707DE"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10</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5D698"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96-45-7</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6644E"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伸乙硫脲</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2CB11"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2-Imidazolidinethione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536FF" w14:textId="77777777" w:rsidR="00C72A54"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4E066AB5"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4B6B9"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28F2E"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96-24-2</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BA57D"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w:t>
            </w:r>
            <w:r w:rsidRPr="0081082F">
              <w:rPr>
                <w:rFonts w:ascii="Times New Roman" w:eastAsia="標楷體" w:hAnsi="Times New Roman" w:cs="Times New Roman"/>
                <w:color w:val="000000" w:themeColor="text1"/>
                <w:kern w:val="3"/>
                <w:sz w:val="20"/>
                <w:szCs w:val="20"/>
              </w:rPr>
              <w:t>氯</w:t>
            </w:r>
            <w:r w:rsidRPr="0081082F">
              <w:rPr>
                <w:rFonts w:ascii="Times New Roman" w:eastAsia="標楷體" w:hAnsi="Times New Roman" w:cs="Times New Roman"/>
                <w:color w:val="000000" w:themeColor="text1"/>
                <w:kern w:val="3"/>
                <w:sz w:val="20"/>
                <w:szCs w:val="20"/>
              </w:rPr>
              <w:t>-1,2-</w:t>
            </w:r>
            <w:r w:rsidRPr="0081082F">
              <w:rPr>
                <w:rFonts w:ascii="Times New Roman" w:eastAsia="標楷體" w:hAnsi="Times New Roman" w:cs="Times New Roman"/>
                <w:color w:val="000000" w:themeColor="text1"/>
                <w:kern w:val="3"/>
                <w:sz w:val="20"/>
                <w:szCs w:val="20"/>
              </w:rPr>
              <w:t>丙二醇</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74B7"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3-chloropropane-1,2-diol</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2752E" w14:textId="77777777" w:rsidR="00C72A54"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6B360B09"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88B7A"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12</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BAC78"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77-58-7</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4800B"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二月桂酸二丁錫</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0D0A2"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dibutyltin dilaurate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097E4" w14:textId="77777777" w:rsidR="000311B7"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Pr="0081082F">
              <w:rPr>
                <w:rFonts w:ascii="Times New Roman" w:eastAsia="標楷體" w:hAnsi="Times New Roman" w:cs="Times New Roman"/>
                <w:color w:val="000000" w:themeColor="text1"/>
                <w:kern w:val="3"/>
                <w:sz w:val="20"/>
                <w:szCs w:val="20"/>
              </w:rPr>
              <w:t>、</w:t>
            </w:r>
          </w:p>
          <w:p w14:paraId="63AFD2C7" w14:textId="77777777" w:rsidR="00C72A54"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2</w:t>
            </w:r>
            <w:r w:rsidRPr="0081082F">
              <w:rPr>
                <w:rFonts w:ascii="Times New Roman" w:eastAsia="標楷體" w:hAnsi="Times New Roman" w:cs="Times New Roman" w:hint="eastAsia"/>
                <w:color w:val="000000" w:themeColor="text1"/>
                <w:kern w:val="3"/>
                <w:sz w:val="20"/>
                <w:szCs w:val="20"/>
              </w:rPr>
              <w:t>級</w:t>
            </w:r>
          </w:p>
        </w:tc>
      </w:tr>
      <w:tr w:rsidR="0081082F" w:rsidRPr="0081082F" w14:paraId="65CD94A5"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243F2"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54F23"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756-79-6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9E2B5"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甲基膦酸二甲酯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B104D"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 xml:space="preserve">dimethyl </w:t>
            </w:r>
            <w:proofErr w:type="spellStart"/>
            <w:r w:rsidRPr="0081082F">
              <w:rPr>
                <w:rFonts w:ascii="Times New Roman" w:eastAsia="標楷體" w:hAnsi="Times New Roman" w:cs="Times New Roman"/>
                <w:color w:val="000000" w:themeColor="text1"/>
                <w:kern w:val="3"/>
                <w:sz w:val="20"/>
                <w:szCs w:val="20"/>
              </w:rPr>
              <w:t>methylphosphonate</w:t>
            </w:r>
            <w:proofErr w:type="spellEnd"/>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D0595" w14:textId="77777777" w:rsidR="000311B7"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00C72A54" w:rsidRPr="0081082F">
              <w:rPr>
                <w:rFonts w:ascii="Times New Roman" w:eastAsia="標楷體" w:hAnsi="Times New Roman" w:cs="Times New Roman"/>
                <w:color w:val="000000" w:themeColor="text1"/>
                <w:kern w:val="3"/>
                <w:sz w:val="20"/>
                <w:szCs w:val="20"/>
              </w:rPr>
              <w:t>、</w:t>
            </w:r>
          </w:p>
          <w:p w14:paraId="1DFBF408" w14:textId="77777777" w:rsidR="00C72A54"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2</w:t>
            </w:r>
            <w:r w:rsidRPr="0081082F">
              <w:rPr>
                <w:rFonts w:ascii="Times New Roman" w:eastAsia="標楷體" w:hAnsi="Times New Roman" w:cs="Times New Roman" w:hint="eastAsia"/>
                <w:color w:val="000000" w:themeColor="text1"/>
                <w:kern w:val="3"/>
                <w:sz w:val="20"/>
                <w:szCs w:val="20"/>
              </w:rPr>
              <w:t>級</w:t>
            </w:r>
          </w:p>
        </w:tc>
      </w:tr>
      <w:tr w:rsidR="0081082F" w:rsidRPr="0081082F" w14:paraId="2FE44FE9"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C718F"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D38D7"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924-42-5</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A6B4B"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w:t>
            </w:r>
            <w:r w:rsidRPr="0081082F">
              <w:rPr>
                <w:rFonts w:ascii="Times New Roman" w:eastAsia="標楷體" w:hAnsi="Times New Roman" w:cs="Times New Roman"/>
                <w:color w:val="000000" w:themeColor="text1"/>
                <w:kern w:val="3"/>
                <w:sz w:val="20"/>
                <w:szCs w:val="20"/>
              </w:rPr>
              <w:t>羥甲基</w:t>
            </w:r>
            <w:r w:rsidRPr="0081082F">
              <w:rPr>
                <w:rFonts w:ascii="Times New Roman" w:eastAsia="標楷體" w:hAnsi="Times New Roman" w:cs="Times New Roman"/>
                <w:color w:val="000000" w:themeColor="text1"/>
                <w:kern w:val="3"/>
                <w:sz w:val="20"/>
                <w:szCs w:val="20"/>
              </w:rPr>
              <w:t>)</w:t>
            </w:r>
            <w:r w:rsidRPr="0081082F">
              <w:rPr>
                <w:rFonts w:ascii="Times New Roman" w:eastAsia="標楷體" w:hAnsi="Times New Roman" w:cs="Times New Roman"/>
                <w:color w:val="000000" w:themeColor="text1"/>
                <w:kern w:val="3"/>
                <w:sz w:val="20"/>
                <w:szCs w:val="20"/>
              </w:rPr>
              <w:t>丙烯醯胺</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2F842"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N-(hydroxymethyl)acrylamide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AD7EA" w14:textId="77777777" w:rsidR="000311B7"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00C72A54" w:rsidRPr="0081082F">
              <w:rPr>
                <w:rFonts w:ascii="Times New Roman" w:eastAsia="標楷體" w:hAnsi="Times New Roman" w:cs="Times New Roman"/>
                <w:color w:val="000000" w:themeColor="text1"/>
                <w:kern w:val="3"/>
                <w:sz w:val="20"/>
                <w:szCs w:val="20"/>
              </w:rPr>
              <w:t>、</w:t>
            </w:r>
          </w:p>
          <w:p w14:paraId="785A00F9" w14:textId="77777777" w:rsidR="00C72A54"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2</w:t>
            </w:r>
            <w:r w:rsidRPr="0081082F">
              <w:rPr>
                <w:rFonts w:ascii="Times New Roman" w:eastAsia="標楷體" w:hAnsi="Times New Roman" w:cs="Times New Roman" w:hint="eastAsia"/>
                <w:color w:val="000000" w:themeColor="text1"/>
                <w:kern w:val="3"/>
                <w:sz w:val="20"/>
                <w:szCs w:val="20"/>
              </w:rPr>
              <w:t>級</w:t>
            </w:r>
          </w:p>
        </w:tc>
      </w:tr>
      <w:tr w:rsidR="0081082F" w:rsidRPr="0081082F" w14:paraId="680BFA1C"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A766F"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E6388"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106-99-0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D1EC3"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w:t>
            </w:r>
            <w:r w:rsidRPr="0081082F">
              <w:rPr>
                <w:rFonts w:ascii="Times New Roman" w:eastAsia="標楷體" w:hAnsi="Times New Roman" w:cs="Times New Roman"/>
                <w:color w:val="000000" w:themeColor="text1"/>
                <w:kern w:val="3"/>
                <w:sz w:val="20"/>
                <w:szCs w:val="20"/>
              </w:rPr>
              <w:t>丁二烯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0E30"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1,3-Butadiene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6F7C4" w14:textId="77777777" w:rsidR="00C72A54"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0A8E99D6"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6F132"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16</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FC9A8"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10043-35-3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7F83D"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硼酸</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B1D92"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boric acid</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A229D" w14:textId="77777777" w:rsidR="00C72A54"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3B3A4401"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04E15"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17</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03CF7"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85-68-7</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FB88E"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鄰苯二甲酸丁芐酯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7FDD9"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benzyl butyl phthalate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234A4" w14:textId="77777777" w:rsidR="00C72A54"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1162F6F3"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FBEB1"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18</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36E76"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115-96-8</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15665"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磷酸三</w:t>
            </w:r>
            <w:r w:rsidRPr="0081082F">
              <w:rPr>
                <w:rFonts w:ascii="Times New Roman" w:eastAsia="標楷體" w:hAnsi="Times New Roman" w:cs="Times New Roman"/>
                <w:color w:val="000000" w:themeColor="text1"/>
                <w:kern w:val="3"/>
                <w:sz w:val="20"/>
                <w:szCs w:val="20"/>
              </w:rPr>
              <w:t>(2-</w:t>
            </w:r>
            <w:r w:rsidRPr="0081082F">
              <w:rPr>
                <w:rFonts w:ascii="Times New Roman" w:eastAsia="標楷體" w:hAnsi="Times New Roman" w:cs="Times New Roman"/>
                <w:color w:val="000000" w:themeColor="text1"/>
                <w:kern w:val="3"/>
                <w:sz w:val="20"/>
                <w:szCs w:val="20"/>
              </w:rPr>
              <w:t>氯乙基</w:t>
            </w:r>
            <w:r w:rsidRPr="0081082F">
              <w:rPr>
                <w:rFonts w:ascii="Times New Roman" w:eastAsia="標楷體" w:hAnsi="Times New Roman" w:cs="Times New Roman"/>
                <w:color w:val="000000" w:themeColor="text1"/>
                <w:kern w:val="3"/>
                <w:sz w:val="20"/>
                <w:szCs w:val="20"/>
              </w:rPr>
              <w:t>)</w:t>
            </w:r>
            <w:r w:rsidRPr="0081082F">
              <w:rPr>
                <w:rFonts w:ascii="Times New Roman" w:eastAsia="標楷體" w:hAnsi="Times New Roman" w:cs="Times New Roman"/>
                <w:color w:val="000000" w:themeColor="text1"/>
                <w:kern w:val="3"/>
                <w:sz w:val="20"/>
                <w:szCs w:val="20"/>
              </w:rPr>
              <w:t>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C3D01"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tris(2-chloroethyl) phosphate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D20CF" w14:textId="77777777" w:rsidR="000311B7"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00C72A54" w:rsidRPr="0081082F">
              <w:rPr>
                <w:rFonts w:ascii="Times New Roman" w:eastAsia="標楷體" w:hAnsi="Times New Roman" w:cs="Times New Roman"/>
                <w:color w:val="000000" w:themeColor="text1"/>
                <w:kern w:val="3"/>
                <w:sz w:val="20"/>
                <w:szCs w:val="20"/>
              </w:rPr>
              <w:t>、</w:t>
            </w:r>
          </w:p>
          <w:p w14:paraId="57C0900C" w14:textId="77777777" w:rsidR="00C72A54"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2</w:t>
            </w:r>
            <w:r w:rsidRPr="0081082F">
              <w:rPr>
                <w:rFonts w:ascii="Times New Roman" w:eastAsia="標楷體" w:hAnsi="Times New Roman" w:cs="Times New Roman" w:hint="eastAsia"/>
                <w:color w:val="000000" w:themeColor="text1"/>
                <w:kern w:val="3"/>
                <w:sz w:val="20"/>
                <w:szCs w:val="20"/>
              </w:rPr>
              <w:t>級</w:t>
            </w:r>
          </w:p>
        </w:tc>
      </w:tr>
      <w:tr w:rsidR="0081082F" w:rsidRPr="0081082F" w14:paraId="21D7E4A5"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892E9"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19</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8A4D4"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625-45-6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8049F"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甲氧基乙酸</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63D07"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proofErr w:type="spellStart"/>
            <w:r w:rsidRPr="0081082F">
              <w:rPr>
                <w:rFonts w:ascii="Times New Roman" w:eastAsia="標楷體" w:hAnsi="Times New Roman" w:cs="Times New Roman"/>
                <w:color w:val="000000" w:themeColor="text1"/>
                <w:kern w:val="3"/>
                <w:sz w:val="20"/>
                <w:szCs w:val="20"/>
              </w:rPr>
              <w:t>methoxyacetic</w:t>
            </w:r>
            <w:proofErr w:type="spellEnd"/>
            <w:r w:rsidRPr="0081082F">
              <w:rPr>
                <w:rFonts w:ascii="Times New Roman" w:eastAsia="標楷體" w:hAnsi="Times New Roman" w:cs="Times New Roman"/>
                <w:color w:val="000000" w:themeColor="text1"/>
                <w:kern w:val="3"/>
                <w:sz w:val="20"/>
                <w:szCs w:val="20"/>
              </w:rPr>
              <w:t xml:space="preserve"> acid</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FF35C" w14:textId="77777777" w:rsidR="00C72A54" w:rsidRPr="0081082F" w:rsidRDefault="00C72A54"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78986D59" w14:textId="77777777" w:rsidTr="00462283">
        <w:trPr>
          <w:trHeight w:val="14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B47B5" w14:textId="77777777" w:rsidR="00C72A54" w:rsidRPr="0081082F" w:rsidRDefault="00C72A54" w:rsidP="00C72A54">
            <w:pPr>
              <w:suppressAutoHyphens/>
              <w:wordWrap w:val="0"/>
              <w:autoSpaceDN w:val="0"/>
              <w:snapToGrid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20</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AECAF"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64-67-5</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6A7D9" w14:textId="77777777" w:rsidR="00C72A54" w:rsidRPr="0081082F" w:rsidRDefault="00C72A54" w:rsidP="00C72A54">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硫酸乙酯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22B76" w14:textId="77777777" w:rsidR="00C72A54" w:rsidRPr="0081082F" w:rsidRDefault="00C72A54" w:rsidP="00C72A54">
            <w:pPr>
              <w:suppressAutoHyphens/>
              <w:wordWrap w:val="0"/>
              <w:autoSpaceDN w:val="0"/>
              <w:snapToGrid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diethyl sulfate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A42FB" w14:textId="77777777" w:rsidR="00C72A54" w:rsidRPr="0081082F" w:rsidRDefault="000311B7" w:rsidP="000311B7">
            <w:pPr>
              <w:suppressAutoHyphens/>
              <w:wordWrap w:val="0"/>
              <w:autoSpaceDN w:val="0"/>
              <w:snapToGrid w:val="0"/>
              <w:spacing w:line="340" w:lineRule="exact"/>
              <w:jc w:val="both"/>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465101A2" w14:textId="77777777" w:rsidTr="00462283">
        <w:trPr>
          <w:trHeight w:val="32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7EB31"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67404"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75-56-9</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DA6A8"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color w:val="000000" w:themeColor="text1"/>
                <w:kern w:val="3"/>
                <w:sz w:val="20"/>
                <w:szCs w:val="20"/>
              </w:rPr>
              <w:t>1,2-</w:t>
            </w:r>
            <w:r w:rsidRPr="0081082F">
              <w:rPr>
                <w:rFonts w:ascii="Times New Roman" w:eastAsia="標楷體" w:hAnsi="Times New Roman" w:cs="Arial"/>
                <w:color w:val="000000" w:themeColor="text1"/>
                <w:kern w:val="3"/>
                <w:sz w:val="20"/>
                <w:szCs w:val="20"/>
              </w:rPr>
              <w:t>環氧丙烷</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F2F68"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proofErr w:type="spellStart"/>
            <w:r w:rsidRPr="0081082F">
              <w:rPr>
                <w:rFonts w:ascii="Times New Roman" w:eastAsia="標楷體" w:hAnsi="Times New Roman" w:cs="Times New Roman"/>
                <w:color w:val="000000" w:themeColor="text1"/>
                <w:kern w:val="3"/>
                <w:sz w:val="20"/>
                <w:szCs w:val="20"/>
              </w:rPr>
              <w:t>methyloxirane</w:t>
            </w:r>
            <w:proofErr w:type="spellEnd"/>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A8158" w14:textId="77777777" w:rsidR="00C72A54" w:rsidRPr="0081082F" w:rsidRDefault="000311B7"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hint="eastAsia"/>
                <w:color w:val="000000" w:themeColor="text1"/>
                <w:kern w:val="3"/>
                <w:sz w:val="20"/>
                <w:szCs w:val="20"/>
              </w:rPr>
              <w:t>生殖細胞致突變性第</w:t>
            </w:r>
            <w:r w:rsidRPr="0081082F">
              <w:rPr>
                <w:rFonts w:ascii="Times New Roman" w:eastAsia="標楷體" w:hAnsi="Times New Roman" w:cs="Arial" w:hint="eastAsia"/>
                <w:color w:val="000000" w:themeColor="text1"/>
                <w:kern w:val="3"/>
                <w:sz w:val="20"/>
                <w:szCs w:val="20"/>
              </w:rPr>
              <w:t>1</w:t>
            </w:r>
            <w:r w:rsidRPr="0081082F">
              <w:rPr>
                <w:rFonts w:ascii="Times New Roman" w:eastAsia="標楷體" w:hAnsi="Times New Roman" w:cs="Arial" w:hint="eastAsia"/>
                <w:color w:val="000000" w:themeColor="text1"/>
                <w:kern w:val="3"/>
                <w:sz w:val="20"/>
                <w:szCs w:val="20"/>
              </w:rPr>
              <w:t>級</w:t>
            </w:r>
          </w:p>
        </w:tc>
      </w:tr>
      <w:tr w:rsidR="0081082F" w:rsidRPr="0081082F" w14:paraId="0A37BCAB"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876A6"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lastRenderedPageBreak/>
              <w:t>22</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C8D21"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106-94-5</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F081F"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color w:val="000000" w:themeColor="text1"/>
                <w:kern w:val="3"/>
                <w:sz w:val="20"/>
                <w:szCs w:val="20"/>
              </w:rPr>
              <w:t>1-</w:t>
            </w:r>
            <w:r w:rsidRPr="0081082F">
              <w:rPr>
                <w:rFonts w:ascii="Times New Roman" w:eastAsia="標楷體" w:hAnsi="Times New Roman" w:cs="Arial"/>
                <w:color w:val="000000" w:themeColor="text1"/>
                <w:kern w:val="3"/>
                <w:sz w:val="20"/>
                <w:szCs w:val="20"/>
              </w:rPr>
              <w:t>溴丙烷</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78500"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1-bromopropane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60E85" w14:textId="77777777" w:rsidR="00C72A54" w:rsidRPr="0081082F" w:rsidRDefault="00C72A54"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7154B52F"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D9004"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23</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9D28"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872-50-4</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C7BE"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color w:val="000000" w:themeColor="text1"/>
                <w:kern w:val="3"/>
                <w:sz w:val="20"/>
                <w:szCs w:val="20"/>
              </w:rPr>
              <w:t>N-</w:t>
            </w:r>
            <w:r w:rsidRPr="0081082F">
              <w:rPr>
                <w:rFonts w:ascii="Times New Roman" w:eastAsia="標楷體" w:hAnsi="Times New Roman" w:cs="Arial"/>
                <w:color w:val="000000" w:themeColor="text1"/>
                <w:kern w:val="3"/>
                <w:sz w:val="20"/>
                <w:szCs w:val="20"/>
              </w:rPr>
              <w:t>甲基吡咯啶酮</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AB769"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1-methyl-2-pyrrolidone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B2CDC" w14:textId="77777777" w:rsidR="00C72A54" w:rsidRPr="0081082F" w:rsidRDefault="00C72A54"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25D0E026"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7ADEE"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865FD"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127-19-5</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D95A4"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color w:val="000000" w:themeColor="text1"/>
                <w:kern w:val="3"/>
                <w:sz w:val="20"/>
                <w:szCs w:val="20"/>
              </w:rPr>
              <w:t>二甲基乙醯胺</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2A2CD"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N,N-dimethylacetamide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C4D5E" w14:textId="77777777" w:rsidR="00C72A54" w:rsidRPr="0081082F" w:rsidRDefault="00C72A54"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563FA83C" w14:textId="77777777" w:rsidTr="00462283">
        <w:trPr>
          <w:trHeight w:val="67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3D2D7"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C756C"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75-21-8</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1789E"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color w:val="000000" w:themeColor="text1"/>
                <w:kern w:val="3"/>
                <w:sz w:val="20"/>
                <w:szCs w:val="20"/>
              </w:rPr>
              <w:t>環氧乙烷</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D0AB5"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ethylene oxide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09C45" w14:textId="77777777" w:rsidR="000311B7" w:rsidRPr="0081082F" w:rsidRDefault="00C72A54" w:rsidP="000311B7">
            <w:pPr>
              <w:suppressAutoHyphens/>
              <w:wordWrap w:val="0"/>
              <w:autoSpaceDN w:val="0"/>
              <w:spacing w:line="340" w:lineRule="exact"/>
              <w:textAlignment w:val="baseline"/>
              <w:rPr>
                <w:rFonts w:ascii="Times New Roman" w:eastAsia="標楷體" w:hAnsi="Times New Roman" w:cs="Arial"/>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Pr="0081082F">
              <w:rPr>
                <w:rFonts w:ascii="Times New Roman" w:eastAsia="標楷體" w:hAnsi="Times New Roman" w:cs="Arial"/>
                <w:color w:val="000000" w:themeColor="text1"/>
                <w:kern w:val="3"/>
                <w:sz w:val="20"/>
                <w:szCs w:val="20"/>
              </w:rPr>
              <w:t>、</w:t>
            </w:r>
          </w:p>
          <w:p w14:paraId="0667C6BB" w14:textId="77777777" w:rsidR="00C72A54" w:rsidRPr="0081082F" w:rsidRDefault="000311B7"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hint="eastAsia"/>
                <w:color w:val="000000" w:themeColor="text1"/>
                <w:kern w:val="3"/>
                <w:sz w:val="20"/>
                <w:szCs w:val="20"/>
              </w:rPr>
              <w:t>生殖毒性第</w:t>
            </w:r>
            <w:r w:rsidRPr="0081082F">
              <w:rPr>
                <w:rFonts w:ascii="Times New Roman" w:eastAsia="標楷體" w:hAnsi="Times New Roman" w:cs="Arial" w:hint="eastAsia"/>
                <w:color w:val="000000" w:themeColor="text1"/>
                <w:kern w:val="3"/>
                <w:sz w:val="20"/>
                <w:szCs w:val="20"/>
              </w:rPr>
              <w:t>1</w:t>
            </w:r>
            <w:r w:rsidRPr="0081082F">
              <w:rPr>
                <w:rFonts w:ascii="Times New Roman" w:eastAsia="標楷體" w:hAnsi="Times New Roman" w:cs="Arial" w:hint="eastAsia"/>
                <w:color w:val="000000" w:themeColor="text1"/>
                <w:kern w:val="3"/>
                <w:sz w:val="20"/>
                <w:szCs w:val="20"/>
              </w:rPr>
              <w:t>級</w:t>
            </w:r>
          </w:p>
        </w:tc>
      </w:tr>
      <w:tr w:rsidR="0081082F" w:rsidRPr="0081082F" w14:paraId="3F80F333"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5D764"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26</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5101D"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117-81-7</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7FAE2"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color w:val="000000" w:themeColor="text1"/>
                <w:kern w:val="3"/>
                <w:sz w:val="20"/>
                <w:szCs w:val="20"/>
              </w:rPr>
              <w:t>鄰苯二甲酸二</w:t>
            </w:r>
            <w:r w:rsidRPr="0081082F">
              <w:rPr>
                <w:rFonts w:ascii="Times New Roman" w:eastAsia="標楷體" w:hAnsi="Times New Roman" w:cs="Times New Roman"/>
                <w:color w:val="000000" w:themeColor="text1"/>
                <w:kern w:val="3"/>
                <w:sz w:val="20"/>
                <w:szCs w:val="20"/>
              </w:rPr>
              <w:t>(2-</w:t>
            </w:r>
            <w:r w:rsidRPr="0081082F">
              <w:rPr>
                <w:rFonts w:ascii="Times New Roman" w:eastAsia="標楷體" w:hAnsi="Times New Roman" w:cs="Arial"/>
                <w:color w:val="000000" w:themeColor="text1"/>
                <w:kern w:val="3"/>
                <w:sz w:val="20"/>
                <w:szCs w:val="20"/>
              </w:rPr>
              <w:t>乙基己基</w:t>
            </w:r>
            <w:r w:rsidRPr="0081082F">
              <w:rPr>
                <w:rFonts w:ascii="Times New Roman" w:eastAsia="標楷體" w:hAnsi="Times New Roman" w:cs="Times New Roman"/>
                <w:color w:val="000000" w:themeColor="text1"/>
                <w:kern w:val="3"/>
                <w:sz w:val="20"/>
                <w:szCs w:val="20"/>
              </w:rPr>
              <w:t>)</w:t>
            </w:r>
            <w:r w:rsidRPr="0081082F">
              <w:rPr>
                <w:rFonts w:ascii="Times New Roman" w:eastAsia="標楷體" w:hAnsi="Times New Roman" w:cs="Arial"/>
                <w:color w:val="000000" w:themeColor="text1"/>
                <w:kern w:val="3"/>
                <w:sz w:val="20"/>
                <w:szCs w:val="20"/>
              </w:rPr>
              <w:t>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07B7A"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Di(2-ethylhexyl)phthalate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DED30" w14:textId="77777777" w:rsidR="00C72A54" w:rsidRPr="0081082F" w:rsidRDefault="000311B7" w:rsidP="000311B7">
            <w:pPr>
              <w:suppressAutoHyphens/>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hint="eastAsia"/>
                <w:color w:val="000000" w:themeColor="text1"/>
                <w:kern w:val="3"/>
                <w:sz w:val="20"/>
                <w:szCs w:val="20"/>
              </w:rPr>
              <w:t>生殖毒性第</w:t>
            </w:r>
            <w:r w:rsidRPr="0081082F">
              <w:rPr>
                <w:rFonts w:ascii="Times New Roman" w:eastAsia="標楷體" w:hAnsi="Times New Roman" w:cs="Arial" w:hint="eastAsia"/>
                <w:color w:val="000000" w:themeColor="text1"/>
                <w:kern w:val="3"/>
                <w:sz w:val="20"/>
                <w:szCs w:val="20"/>
              </w:rPr>
              <w:t>1</w:t>
            </w:r>
            <w:r w:rsidRPr="0081082F">
              <w:rPr>
                <w:rFonts w:ascii="Times New Roman" w:eastAsia="標楷體" w:hAnsi="Times New Roman" w:cs="Arial" w:hint="eastAsia"/>
                <w:color w:val="000000" w:themeColor="text1"/>
                <w:kern w:val="3"/>
                <w:sz w:val="20"/>
                <w:szCs w:val="20"/>
              </w:rPr>
              <w:t>級</w:t>
            </w:r>
          </w:p>
        </w:tc>
      </w:tr>
      <w:tr w:rsidR="0081082F" w:rsidRPr="0081082F" w14:paraId="5F1E9FBF" w14:textId="77777777" w:rsidTr="00462283">
        <w:trPr>
          <w:trHeight w:val="67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EBE2C"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27</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2853C"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1333-82-0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E342D"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color w:val="000000" w:themeColor="text1"/>
                <w:kern w:val="3"/>
                <w:sz w:val="20"/>
                <w:szCs w:val="20"/>
              </w:rPr>
              <w:t>三氧化鉻</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472F8"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chromium trioxide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B7F04" w14:textId="77777777" w:rsidR="000311B7" w:rsidRPr="0081082F" w:rsidRDefault="000311B7" w:rsidP="000311B7">
            <w:pPr>
              <w:suppressAutoHyphens/>
              <w:wordWrap w:val="0"/>
              <w:autoSpaceDN w:val="0"/>
              <w:spacing w:line="340" w:lineRule="exact"/>
              <w:textAlignment w:val="baseline"/>
              <w:rPr>
                <w:rFonts w:ascii="Times New Roman" w:eastAsia="標楷體" w:hAnsi="Times New Roman" w:cs="Arial"/>
                <w:color w:val="000000" w:themeColor="text1"/>
                <w:kern w:val="3"/>
                <w:sz w:val="20"/>
                <w:szCs w:val="20"/>
              </w:rPr>
            </w:pPr>
            <w:r w:rsidRPr="0081082F">
              <w:rPr>
                <w:rFonts w:ascii="Times New Roman" w:eastAsia="標楷體" w:hAnsi="Times New Roman" w:cs="Arial" w:hint="eastAsia"/>
                <w:color w:val="000000" w:themeColor="text1"/>
                <w:kern w:val="3"/>
                <w:sz w:val="20"/>
                <w:szCs w:val="20"/>
              </w:rPr>
              <w:t>生殖細胞致突變性第</w:t>
            </w:r>
            <w:r w:rsidRPr="0081082F">
              <w:rPr>
                <w:rFonts w:ascii="Times New Roman" w:eastAsia="標楷體" w:hAnsi="Times New Roman" w:cs="Arial" w:hint="eastAsia"/>
                <w:color w:val="000000" w:themeColor="text1"/>
                <w:kern w:val="3"/>
                <w:sz w:val="20"/>
                <w:szCs w:val="20"/>
              </w:rPr>
              <w:t>1</w:t>
            </w:r>
            <w:r w:rsidRPr="0081082F">
              <w:rPr>
                <w:rFonts w:ascii="Times New Roman" w:eastAsia="標楷體" w:hAnsi="Times New Roman" w:cs="Arial" w:hint="eastAsia"/>
                <w:color w:val="000000" w:themeColor="text1"/>
                <w:kern w:val="3"/>
                <w:sz w:val="20"/>
                <w:szCs w:val="20"/>
              </w:rPr>
              <w:t>級</w:t>
            </w:r>
            <w:r w:rsidR="00C72A54" w:rsidRPr="0081082F">
              <w:rPr>
                <w:rFonts w:ascii="Times New Roman" w:eastAsia="標楷體" w:hAnsi="Times New Roman" w:cs="Arial"/>
                <w:color w:val="000000" w:themeColor="text1"/>
                <w:kern w:val="3"/>
                <w:sz w:val="20"/>
                <w:szCs w:val="20"/>
              </w:rPr>
              <w:t>、</w:t>
            </w:r>
          </w:p>
          <w:p w14:paraId="4FB49E02" w14:textId="77777777" w:rsidR="00C72A54" w:rsidRPr="0081082F" w:rsidRDefault="000311B7"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hint="eastAsia"/>
                <w:color w:val="000000" w:themeColor="text1"/>
                <w:kern w:val="3"/>
                <w:sz w:val="20"/>
                <w:szCs w:val="20"/>
              </w:rPr>
              <w:t>生殖毒性第</w:t>
            </w:r>
            <w:r w:rsidRPr="0081082F">
              <w:rPr>
                <w:rFonts w:ascii="Times New Roman" w:eastAsia="標楷體" w:hAnsi="Times New Roman" w:cs="Arial" w:hint="eastAsia"/>
                <w:color w:val="000000" w:themeColor="text1"/>
                <w:kern w:val="3"/>
                <w:sz w:val="20"/>
                <w:szCs w:val="20"/>
              </w:rPr>
              <w:t>2</w:t>
            </w:r>
            <w:r w:rsidRPr="0081082F">
              <w:rPr>
                <w:rFonts w:ascii="Times New Roman" w:eastAsia="標楷體" w:hAnsi="Times New Roman" w:cs="Arial" w:hint="eastAsia"/>
                <w:color w:val="000000" w:themeColor="text1"/>
                <w:kern w:val="3"/>
                <w:sz w:val="20"/>
                <w:szCs w:val="20"/>
              </w:rPr>
              <w:t>級</w:t>
            </w:r>
          </w:p>
        </w:tc>
      </w:tr>
      <w:tr w:rsidR="0081082F" w:rsidRPr="0081082F" w14:paraId="7019B9F2"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473E"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28</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0DBBC"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1330-43-4</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A7658"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color w:val="000000" w:themeColor="text1"/>
                <w:kern w:val="3"/>
                <w:sz w:val="20"/>
                <w:szCs w:val="20"/>
              </w:rPr>
              <w:t>四硼酸鈉</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AC68B"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disodium tetraborate, anhydrous</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7B4B" w14:textId="77777777" w:rsidR="00C72A54" w:rsidRPr="0081082F" w:rsidRDefault="00C72A54"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1D95A760"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F609E"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29</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A4FDC"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1303-86-2</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6892E" w14:textId="77777777" w:rsidR="00C72A54" w:rsidRPr="0081082F" w:rsidRDefault="00C72A54" w:rsidP="00C72A54">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Arial"/>
                <w:color w:val="000000" w:themeColor="text1"/>
                <w:kern w:val="3"/>
                <w:sz w:val="20"/>
                <w:szCs w:val="20"/>
              </w:rPr>
              <w:t>三氧化二硼</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996E2"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proofErr w:type="spellStart"/>
            <w:r w:rsidRPr="0081082F">
              <w:rPr>
                <w:rFonts w:ascii="Times New Roman" w:eastAsia="標楷體" w:hAnsi="Times New Roman" w:cs="Times New Roman"/>
                <w:color w:val="000000" w:themeColor="text1"/>
                <w:kern w:val="3"/>
                <w:sz w:val="20"/>
                <w:szCs w:val="20"/>
              </w:rPr>
              <w:t>diboron</w:t>
            </w:r>
            <w:proofErr w:type="spellEnd"/>
            <w:r w:rsidRPr="0081082F">
              <w:rPr>
                <w:rFonts w:ascii="Times New Roman" w:eastAsia="標楷體" w:hAnsi="Times New Roman" w:cs="Times New Roman"/>
                <w:color w:val="000000" w:themeColor="text1"/>
                <w:kern w:val="3"/>
                <w:sz w:val="20"/>
                <w:szCs w:val="20"/>
              </w:rPr>
              <w:t xml:space="preserve"> trioxide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E2886" w14:textId="77777777" w:rsidR="00C72A54" w:rsidRPr="0081082F" w:rsidRDefault="00C72A54"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1D471B56" w14:textId="77777777" w:rsidTr="00462283">
        <w:trPr>
          <w:trHeight w:val="67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C9BF"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30</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25CE2"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17804-35-2</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2224A"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免賴得</w:t>
            </w:r>
            <w:r w:rsidRPr="0081082F">
              <w:rPr>
                <w:rFonts w:ascii="Times New Roman" w:eastAsia="標楷體" w:hAnsi="Times New Roman" w:cs="Times New Roman"/>
                <w:color w:val="000000" w:themeColor="text1"/>
                <w:kern w:val="3"/>
                <w:sz w:val="20"/>
                <w:szCs w:val="20"/>
              </w:rPr>
              <w:t>(TW)</w:t>
            </w:r>
            <w:r w:rsidRPr="0081082F">
              <w:rPr>
                <w:rFonts w:ascii="Times New Roman" w:eastAsia="標楷體" w:hAnsi="Times New Roman" w:cs="Times New Roman"/>
                <w:color w:val="000000" w:themeColor="text1"/>
                <w:kern w:val="3"/>
                <w:sz w:val="20"/>
                <w:szCs w:val="20"/>
              </w:rPr>
              <w:t>；苯菌靈</w:t>
            </w:r>
            <w:r w:rsidRPr="0081082F">
              <w:rPr>
                <w:rFonts w:ascii="Times New Roman" w:eastAsia="標楷體" w:hAnsi="Times New Roman" w:cs="Times New Roman"/>
                <w:color w:val="000000" w:themeColor="text1"/>
                <w:kern w:val="3"/>
                <w:sz w:val="20"/>
                <w:szCs w:val="20"/>
              </w:rPr>
              <w:t>(CN)</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A6911"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Benomyl</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D9881" w14:textId="77777777" w:rsidR="000311B7" w:rsidRPr="0081082F" w:rsidRDefault="000311B7"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00C72A54" w:rsidRPr="0081082F">
              <w:rPr>
                <w:rFonts w:ascii="Times New Roman" w:eastAsia="標楷體" w:hAnsi="Times New Roman" w:cs="Times New Roman"/>
                <w:color w:val="000000" w:themeColor="text1"/>
                <w:kern w:val="3"/>
                <w:sz w:val="20"/>
                <w:szCs w:val="20"/>
              </w:rPr>
              <w:t>、</w:t>
            </w:r>
          </w:p>
          <w:p w14:paraId="501052D8" w14:textId="77777777" w:rsidR="00C72A54" w:rsidRPr="0081082F" w:rsidRDefault="00C72A54"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676D5B33" w14:textId="77777777" w:rsidTr="00462283">
        <w:trPr>
          <w:trHeight w:val="688"/>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0772D"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8D761"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10605-21-7</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BA2DE"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貝芬替</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3F771"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Carbendazim</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866E5" w14:textId="77777777" w:rsidR="000311B7" w:rsidRPr="0081082F" w:rsidRDefault="000311B7"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00C72A54" w:rsidRPr="0081082F">
              <w:rPr>
                <w:rFonts w:ascii="Times New Roman" w:eastAsia="標楷體" w:hAnsi="Times New Roman" w:cs="Times New Roman"/>
                <w:color w:val="000000" w:themeColor="text1"/>
                <w:kern w:val="3"/>
                <w:sz w:val="20"/>
                <w:szCs w:val="20"/>
              </w:rPr>
              <w:t>、</w:t>
            </w:r>
          </w:p>
          <w:p w14:paraId="75C0258C" w14:textId="77777777" w:rsidR="00C72A54" w:rsidRPr="0081082F" w:rsidRDefault="00C72A54"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2FA57F55" w14:textId="77777777" w:rsidTr="00462283">
        <w:trPr>
          <w:trHeight w:val="67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B0BB"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32</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8E3C7"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10124-43-3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2E13"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硫酸鈷</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F4E24"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Cobalt sulfate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5A09B" w14:textId="77777777" w:rsidR="000311B7" w:rsidRPr="0081082F" w:rsidRDefault="00C72A54"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Pr="0081082F">
              <w:rPr>
                <w:rFonts w:ascii="Times New Roman" w:eastAsia="標楷體" w:hAnsi="Times New Roman" w:cs="Times New Roman"/>
                <w:color w:val="000000" w:themeColor="text1"/>
                <w:kern w:val="3"/>
                <w:sz w:val="20"/>
                <w:szCs w:val="20"/>
              </w:rPr>
              <w:t>、</w:t>
            </w:r>
          </w:p>
          <w:p w14:paraId="752F38DD" w14:textId="77777777" w:rsidR="00C72A54" w:rsidRPr="0081082F" w:rsidRDefault="000311B7" w:rsidP="000311B7">
            <w:pPr>
              <w:suppressAutoHyphens/>
              <w:wordWrap w:val="0"/>
              <w:autoSpaceDN w:val="0"/>
              <w:spacing w:line="340" w:lineRule="exact"/>
              <w:textAlignment w:val="baseline"/>
              <w:rPr>
                <w:rFonts w:ascii="Calibri" w:eastAsia="新細明體" w:hAnsi="Calibri" w:cs="Arial"/>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2</w:t>
            </w:r>
            <w:r w:rsidRPr="0081082F">
              <w:rPr>
                <w:rFonts w:ascii="Times New Roman" w:eastAsia="標楷體" w:hAnsi="Times New Roman" w:cs="Times New Roman" w:hint="eastAsia"/>
                <w:color w:val="000000" w:themeColor="text1"/>
                <w:kern w:val="3"/>
                <w:sz w:val="20"/>
                <w:szCs w:val="20"/>
              </w:rPr>
              <w:t>級</w:t>
            </w:r>
          </w:p>
        </w:tc>
      </w:tr>
      <w:tr w:rsidR="0081082F" w:rsidRPr="0081082F" w14:paraId="72290B32"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29BE5"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33</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38CFE"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111-96-6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495DD"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二乙二醇二甲醚</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5EB7D"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proofErr w:type="spellStart"/>
            <w:r w:rsidRPr="0081082F">
              <w:rPr>
                <w:rFonts w:ascii="Times New Roman" w:eastAsia="標楷體" w:hAnsi="Times New Roman" w:cs="Times New Roman"/>
                <w:color w:val="000000" w:themeColor="text1"/>
                <w:kern w:val="3"/>
                <w:sz w:val="20"/>
                <w:szCs w:val="20"/>
              </w:rPr>
              <w:t>Diethyleneglycol</w:t>
            </w:r>
            <w:proofErr w:type="spellEnd"/>
            <w:r w:rsidRPr="0081082F">
              <w:rPr>
                <w:rFonts w:ascii="Times New Roman" w:eastAsia="標楷體" w:hAnsi="Times New Roman" w:cs="Times New Roman"/>
                <w:color w:val="000000" w:themeColor="text1"/>
                <w:kern w:val="3"/>
                <w:sz w:val="20"/>
                <w:szCs w:val="20"/>
              </w:rPr>
              <w:t xml:space="preserve"> dimethyl ether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8210F" w14:textId="77777777" w:rsidR="00C72A54" w:rsidRPr="0081082F" w:rsidRDefault="00C72A54"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0FEC64AC" w14:textId="77777777" w:rsidTr="00462283">
        <w:trPr>
          <w:trHeight w:val="67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F79B2"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C774F"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62-50-0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9DCC8"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甲磺酸乙酯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9848"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 xml:space="preserve">Ethyl </w:t>
            </w:r>
            <w:proofErr w:type="spellStart"/>
            <w:r w:rsidRPr="0081082F">
              <w:rPr>
                <w:rFonts w:ascii="Times New Roman" w:eastAsia="標楷體" w:hAnsi="Times New Roman" w:cs="Times New Roman"/>
                <w:color w:val="000000" w:themeColor="text1"/>
                <w:kern w:val="3"/>
                <w:sz w:val="20"/>
                <w:szCs w:val="20"/>
              </w:rPr>
              <w:t>methanesulfonate</w:t>
            </w:r>
            <w:proofErr w:type="spellEnd"/>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9E1C4" w14:textId="77777777" w:rsidR="000311B7" w:rsidRPr="0081082F" w:rsidRDefault="000311B7"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生殖細胞致突變性第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r w:rsidR="00C72A54" w:rsidRPr="0081082F">
              <w:rPr>
                <w:rFonts w:ascii="Times New Roman" w:eastAsia="標楷體" w:hAnsi="Times New Roman" w:cs="Times New Roman"/>
                <w:color w:val="000000" w:themeColor="text1"/>
                <w:kern w:val="3"/>
                <w:sz w:val="20"/>
                <w:szCs w:val="20"/>
              </w:rPr>
              <w:t>、</w:t>
            </w:r>
          </w:p>
          <w:p w14:paraId="25A6ED5A" w14:textId="77777777" w:rsidR="00C72A54" w:rsidRPr="0081082F" w:rsidRDefault="000311B7"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Arial" w:hint="eastAsia"/>
                <w:color w:val="000000" w:themeColor="text1"/>
                <w:kern w:val="3"/>
                <w:sz w:val="20"/>
                <w:szCs w:val="20"/>
              </w:rPr>
              <w:t>生殖毒性第</w:t>
            </w:r>
            <w:r w:rsidRPr="0081082F">
              <w:rPr>
                <w:rFonts w:ascii="Times New Roman" w:eastAsia="標楷體" w:hAnsi="Times New Roman" w:cs="Arial" w:hint="eastAsia"/>
                <w:color w:val="000000" w:themeColor="text1"/>
                <w:kern w:val="3"/>
                <w:sz w:val="20"/>
                <w:szCs w:val="20"/>
              </w:rPr>
              <w:t>2</w:t>
            </w:r>
            <w:r w:rsidRPr="0081082F">
              <w:rPr>
                <w:rFonts w:ascii="Times New Roman" w:eastAsia="標楷體" w:hAnsi="Times New Roman" w:cs="Arial" w:hint="eastAsia"/>
                <w:color w:val="000000" w:themeColor="text1"/>
                <w:kern w:val="3"/>
                <w:sz w:val="20"/>
                <w:szCs w:val="20"/>
              </w:rPr>
              <w:t>級</w:t>
            </w:r>
          </w:p>
        </w:tc>
      </w:tr>
      <w:tr w:rsidR="0081082F" w:rsidRPr="0081082F" w14:paraId="3BF5663B" w14:textId="77777777" w:rsidTr="00462283">
        <w:trPr>
          <w:trHeight w:val="67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EDF31"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54A4B"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110-49-6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003E0"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乙二醇甲醚醋酸酯</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1800B"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Ethylene glycol monomethyl ether acetate</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9ED67" w14:textId="77777777" w:rsidR="00C72A54" w:rsidRPr="0081082F" w:rsidRDefault="00C72A54"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07EFB4F7"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FA8CB"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36</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B58E7"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79-16-3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E51A2"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w:t>
            </w:r>
            <w:r w:rsidRPr="0081082F">
              <w:rPr>
                <w:rFonts w:ascii="Times New Roman" w:eastAsia="標楷體" w:hAnsi="Times New Roman" w:cs="Times New Roman"/>
                <w:color w:val="000000" w:themeColor="text1"/>
                <w:kern w:val="3"/>
                <w:sz w:val="20"/>
                <w:szCs w:val="20"/>
              </w:rPr>
              <w:t>甲基乙醯胺</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EAB23"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N-</w:t>
            </w:r>
            <w:proofErr w:type="spellStart"/>
            <w:r w:rsidRPr="0081082F">
              <w:rPr>
                <w:rFonts w:ascii="Times New Roman" w:eastAsia="標楷體" w:hAnsi="Times New Roman" w:cs="Times New Roman"/>
                <w:color w:val="000000" w:themeColor="text1"/>
                <w:kern w:val="3"/>
                <w:sz w:val="20"/>
                <w:szCs w:val="20"/>
              </w:rPr>
              <w:t>Methylacetamide</w:t>
            </w:r>
            <w:proofErr w:type="spellEnd"/>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849B0"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73030571"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E1AE9"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37</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B1271"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629-14-1</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F62ED"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乙二醇二乙醚</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2EAD4"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Ethylene glycol diethyl ether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7A7D" w14:textId="77777777" w:rsidR="00C72A54" w:rsidRPr="0081082F" w:rsidRDefault="00C72A54" w:rsidP="000311B7">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4057846D"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4BFF4"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38</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4CFE1"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330-55-2</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7B539"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理有龍</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FEDF4"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Linuron</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85D7D"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r w:rsidR="0081082F" w:rsidRPr="0081082F" w14:paraId="51336FB3" w14:textId="77777777" w:rsidTr="00462283">
        <w:trPr>
          <w:trHeight w:val="339"/>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01D24" w14:textId="77777777" w:rsidR="00C72A54" w:rsidRPr="0081082F" w:rsidRDefault="00C72A54" w:rsidP="00C72A54">
            <w:pPr>
              <w:suppressAutoHyphens/>
              <w:wordWrap w:val="0"/>
              <w:autoSpaceDN w:val="0"/>
              <w:spacing w:line="340" w:lineRule="exact"/>
              <w:jc w:val="center"/>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39</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ADC39"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13840-56-7</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F5124"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硼酸鈉鹽</w:t>
            </w:r>
          </w:p>
        </w:tc>
        <w:tc>
          <w:tcPr>
            <w:tcW w:w="4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8DB80"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color w:val="000000" w:themeColor="text1"/>
                <w:kern w:val="3"/>
                <w:sz w:val="20"/>
                <w:szCs w:val="20"/>
              </w:rPr>
              <w:t>Orthoboric acid, sodium salt</w:t>
            </w:r>
          </w:p>
        </w:tc>
        <w:tc>
          <w:tcPr>
            <w:tcW w:w="3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97612" w14:textId="77777777" w:rsidR="00C72A54" w:rsidRPr="0081082F" w:rsidRDefault="00C72A54" w:rsidP="00C72A54">
            <w:pPr>
              <w:suppressAutoHyphens/>
              <w:wordWrap w:val="0"/>
              <w:autoSpaceDN w:val="0"/>
              <w:spacing w:line="340" w:lineRule="exact"/>
              <w:textAlignment w:val="baseline"/>
              <w:rPr>
                <w:rFonts w:ascii="Times New Roman" w:eastAsia="標楷體" w:hAnsi="Times New Roman" w:cs="Times New Roman"/>
                <w:color w:val="000000" w:themeColor="text1"/>
                <w:kern w:val="3"/>
                <w:sz w:val="20"/>
                <w:szCs w:val="20"/>
              </w:rPr>
            </w:pPr>
            <w:r w:rsidRPr="0081082F">
              <w:rPr>
                <w:rFonts w:ascii="Times New Roman" w:eastAsia="標楷體" w:hAnsi="Times New Roman" w:cs="Times New Roman" w:hint="eastAsia"/>
                <w:color w:val="000000" w:themeColor="text1"/>
                <w:kern w:val="3"/>
                <w:sz w:val="20"/>
                <w:szCs w:val="20"/>
              </w:rPr>
              <w:t>生殖毒性第</w:t>
            </w:r>
            <w:r w:rsidRPr="0081082F">
              <w:rPr>
                <w:rFonts w:ascii="Times New Roman" w:eastAsia="標楷體" w:hAnsi="Times New Roman" w:cs="Times New Roman" w:hint="eastAsia"/>
                <w:color w:val="000000" w:themeColor="text1"/>
                <w:kern w:val="3"/>
                <w:sz w:val="20"/>
                <w:szCs w:val="20"/>
              </w:rPr>
              <w:t>1</w:t>
            </w:r>
            <w:r w:rsidRPr="0081082F">
              <w:rPr>
                <w:rFonts w:ascii="Times New Roman" w:eastAsia="標楷體" w:hAnsi="Times New Roman" w:cs="Times New Roman" w:hint="eastAsia"/>
                <w:color w:val="000000" w:themeColor="text1"/>
                <w:kern w:val="3"/>
                <w:sz w:val="20"/>
                <w:szCs w:val="20"/>
              </w:rPr>
              <w:t>級</w:t>
            </w:r>
          </w:p>
        </w:tc>
      </w:tr>
    </w:tbl>
    <w:p w14:paraId="3D50F3BA" w14:textId="77777777" w:rsidR="00374FF6" w:rsidRPr="0081082F" w:rsidRDefault="00374FF6" w:rsidP="00DA2FD1">
      <w:pPr>
        <w:snapToGrid w:val="0"/>
        <w:ind w:firstLineChars="425" w:firstLine="935"/>
        <w:contextualSpacing/>
        <w:jc w:val="both"/>
        <w:rPr>
          <w:rFonts w:ascii="Times New Roman" w:eastAsia="標楷體" w:hAnsi="Times New Roman" w:cs="Times New Roman"/>
          <w:color w:val="000000" w:themeColor="text1"/>
          <w:sz w:val="22"/>
        </w:rPr>
      </w:pPr>
      <w:r w:rsidRPr="0081082F">
        <w:rPr>
          <w:rFonts w:ascii="Times New Roman" w:eastAsia="標楷體" w:hAnsi="Times New Roman" w:cs="Times New Roman" w:hint="eastAsia"/>
          <w:color w:val="000000" w:themeColor="text1"/>
          <w:sz w:val="22"/>
        </w:rPr>
        <w:t>註一：項次</w:t>
      </w:r>
      <w:r w:rsidRPr="0081082F">
        <w:rPr>
          <w:rFonts w:ascii="Times New Roman" w:eastAsia="標楷體" w:hAnsi="Times New Roman" w:cs="Times New Roman" w:hint="eastAsia"/>
          <w:color w:val="000000" w:themeColor="text1"/>
          <w:sz w:val="22"/>
        </w:rPr>
        <w:t>1</w:t>
      </w:r>
      <w:r w:rsidRPr="0081082F">
        <w:rPr>
          <w:rFonts w:ascii="Times New Roman" w:eastAsia="標楷體" w:hAnsi="Times New Roman" w:cs="Times New Roman" w:hint="eastAsia"/>
          <w:color w:val="000000" w:themeColor="text1"/>
          <w:sz w:val="22"/>
        </w:rPr>
        <w:t>至</w:t>
      </w:r>
      <w:r w:rsidRPr="0081082F">
        <w:rPr>
          <w:rFonts w:ascii="Times New Roman" w:eastAsia="標楷體" w:hAnsi="Times New Roman" w:cs="Times New Roman" w:hint="eastAsia"/>
          <w:color w:val="000000" w:themeColor="text1"/>
          <w:sz w:val="22"/>
        </w:rPr>
        <w:t>4</w:t>
      </w:r>
      <w:r w:rsidRPr="0081082F">
        <w:rPr>
          <w:rFonts w:ascii="Times New Roman" w:eastAsia="標楷體" w:hAnsi="Times New Roman" w:cs="Times New Roman" w:hint="eastAsia"/>
          <w:color w:val="000000" w:themeColor="text1"/>
          <w:sz w:val="22"/>
        </w:rPr>
        <w:t>為有機溶劑中毒預防規則之第二種有機溶劑，並具勞工作業場所容許暴露標準。</w:t>
      </w:r>
    </w:p>
    <w:p w14:paraId="65A30E45" w14:textId="77777777" w:rsidR="00374FF6" w:rsidRPr="0081082F" w:rsidRDefault="00374FF6" w:rsidP="00DA2FD1">
      <w:pPr>
        <w:snapToGrid w:val="0"/>
        <w:ind w:leftChars="85" w:left="204" w:firstLineChars="323" w:firstLine="711"/>
        <w:contextualSpacing/>
        <w:jc w:val="both"/>
        <w:rPr>
          <w:rFonts w:ascii="Times New Roman" w:eastAsia="標楷體" w:hAnsi="Times New Roman" w:cs="Times New Roman"/>
          <w:color w:val="000000" w:themeColor="text1"/>
          <w:sz w:val="22"/>
        </w:rPr>
      </w:pPr>
      <w:r w:rsidRPr="0081082F">
        <w:rPr>
          <w:rFonts w:ascii="Times New Roman" w:eastAsia="標楷體" w:hAnsi="Times New Roman" w:cs="Times New Roman" w:hint="eastAsia"/>
          <w:color w:val="000000" w:themeColor="text1"/>
          <w:sz w:val="22"/>
        </w:rPr>
        <w:t>註二：項次</w:t>
      </w:r>
      <w:r w:rsidRPr="0081082F">
        <w:rPr>
          <w:rFonts w:ascii="Times New Roman" w:eastAsia="標楷體" w:hAnsi="Times New Roman" w:cs="Times New Roman" w:hint="eastAsia"/>
          <w:color w:val="000000" w:themeColor="text1"/>
          <w:sz w:val="22"/>
        </w:rPr>
        <w:t>1</w:t>
      </w:r>
      <w:r w:rsidRPr="0081082F">
        <w:rPr>
          <w:rFonts w:ascii="Times New Roman" w:eastAsia="標楷體" w:hAnsi="Times New Roman" w:cs="Times New Roman" w:hint="eastAsia"/>
          <w:color w:val="000000" w:themeColor="text1"/>
          <w:sz w:val="22"/>
        </w:rPr>
        <w:t>至</w:t>
      </w:r>
      <w:r w:rsidRPr="0081082F">
        <w:rPr>
          <w:rFonts w:ascii="Times New Roman" w:eastAsia="標楷體" w:hAnsi="Times New Roman" w:cs="Times New Roman" w:hint="eastAsia"/>
          <w:color w:val="000000" w:themeColor="text1"/>
          <w:sz w:val="22"/>
        </w:rPr>
        <w:t>13</w:t>
      </w:r>
      <w:r w:rsidRPr="0081082F">
        <w:rPr>
          <w:rFonts w:ascii="Times New Roman" w:eastAsia="標楷體" w:hAnsi="Times New Roman" w:cs="Times New Roman" w:hint="eastAsia"/>
          <w:color w:val="000000" w:themeColor="text1"/>
          <w:sz w:val="22"/>
        </w:rPr>
        <w:t>為優先管理化學品之指定及運作管理辦法之優先管理化學品。</w:t>
      </w:r>
    </w:p>
    <w:p w14:paraId="3B6755E4" w14:textId="6351F960" w:rsidR="00004B4E" w:rsidRPr="0081082F" w:rsidRDefault="00374FF6" w:rsidP="00DA2FD1">
      <w:pPr>
        <w:snapToGrid w:val="0"/>
        <w:ind w:leftChars="246" w:left="590" w:firstLineChars="130" w:firstLine="286"/>
        <w:contextualSpacing/>
        <w:jc w:val="both"/>
        <w:rPr>
          <w:rFonts w:ascii="Times New Roman" w:eastAsia="標楷體" w:hAnsi="Times New Roman" w:cs="Times New Roman"/>
          <w:color w:val="000000" w:themeColor="text1"/>
          <w:sz w:val="22"/>
        </w:rPr>
      </w:pPr>
      <w:r w:rsidRPr="0081082F">
        <w:rPr>
          <w:rFonts w:ascii="Times New Roman" w:eastAsia="標楷體" w:hAnsi="Times New Roman" w:cs="Times New Roman" w:hint="eastAsia"/>
          <w:color w:val="000000" w:themeColor="text1"/>
          <w:sz w:val="22"/>
        </w:rPr>
        <w:t>註三：本表列舉之物質與其危害分類，僅就本署現有資訊篩選供事業單位參考，其尚未涵蓋全部具有</w:t>
      </w:r>
      <w:r w:rsidRPr="0081082F">
        <w:rPr>
          <w:rFonts w:ascii="Times New Roman" w:eastAsia="標楷體" w:hAnsi="Times New Roman" w:cs="Times New Roman"/>
          <w:color w:val="000000" w:themeColor="text1"/>
          <w:sz w:val="22"/>
        </w:rPr>
        <w:t>生殖毒性</w:t>
      </w:r>
      <w:r w:rsidRPr="0081082F">
        <w:rPr>
          <w:rFonts w:ascii="Times New Roman" w:eastAsia="標楷體" w:hAnsi="Times New Roman" w:cs="Times New Roman" w:hint="eastAsia"/>
          <w:color w:val="000000" w:themeColor="text1"/>
          <w:sz w:val="22"/>
        </w:rPr>
        <w:t>、生殖細胞致突變性之</w:t>
      </w:r>
      <w:r w:rsidRPr="0081082F">
        <w:rPr>
          <w:rFonts w:ascii="Times New Roman" w:eastAsia="標楷體" w:hAnsi="Times New Roman" w:cs="Times New Roman"/>
          <w:color w:val="000000" w:themeColor="text1"/>
          <w:sz w:val="22"/>
        </w:rPr>
        <w:t>物質</w:t>
      </w:r>
      <w:r w:rsidR="00DA2FD1" w:rsidRPr="0081082F">
        <w:rPr>
          <w:rFonts w:ascii="Times New Roman" w:eastAsia="標楷體" w:hAnsi="Times New Roman" w:cs="Times New Roman" w:hint="eastAsia"/>
          <w:color w:val="000000" w:themeColor="text1"/>
          <w:sz w:val="22"/>
        </w:rPr>
        <w:t>，</w:t>
      </w:r>
    </w:p>
    <w:p w14:paraId="2D649DC8" w14:textId="4B36F0D3" w:rsidR="000A41E6" w:rsidRPr="0081082F" w:rsidRDefault="00004B4E" w:rsidP="00785A3E">
      <w:pPr>
        <w:snapToGrid w:val="0"/>
        <w:ind w:leftChars="246" w:left="590" w:firstLineChars="130" w:firstLine="286"/>
        <w:contextualSpacing/>
        <w:jc w:val="both"/>
        <w:rPr>
          <w:rFonts w:ascii="標楷體" w:eastAsia="標楷體" w:hAnsi="標楷體"/>
          <w:b/>
          <w:strike/>
          <w:color w:val="000000" w:themeColor="text1"/>
          <w:szCs w:val="24"/>
        </w:rPr>
      </w:pPr>
      <w:r w:rsidRPr="0081082F">
        <w:rPr>
          <w:rFonts w:ascii="Times New Roman" w:eastAsia="標楷體" w:hAnsi="Times New Roman" w:cs="Times New Roman" w:hint="eastAsia"/>
          <w:color w:val="000000" w:themeColor="text1"/>
          <w:sz w:val="22"/>
        </w:rPr>
        <w:t xml:space="preserve">      </w:t>
      </w:r>
      <w:r w:rsidR="00DA2FD1" w:rsidRPr="0081082F">
        <w:rPr>
          <w:rFonts w:ascii="Times New Roman" w:eastAsia="標楷體" w:hAnsi="Times New Roman" w:cs="Times New Roman" w:hint="eastAsia"/>
          <w:color w:val="000000" w:themeColor="text1"/>
          <w:sz w:val="22"/>
        </w:rPr>
        <w:t>事業單位於評估危害時，仍</w:t>
      </w:r>
      <w:r w:rsidR="00374FF6" w:rsidRPr="0081082F">
        <w:rPr>
          <w:rFonts w:ascii="Times New Roman" w:eastAsia="標楷體" w:hAnsi="Times New Roman" w:cs="Times New Roman" w:hint="eastAsia"/>
          <w:color w:val="000000" w:themeColor="text1"/>
          <w:sz w:val="22"/>
        </w:rPr>
        <w:t>應依供應商或製造商所提供</w:t>
      </w:r>
      <w:r w:rsidR="00374FF6" w:rsidRPr="0081082F">
        <w:rPr>
          <w:rFonts w:ascii="Times New Roman" w:eastAsia="標楷體" w:hAnsi="Times New Roman" w:cs="Times New Roman"/>
          <w:color w:val="000000" w:themeColor="text1"/>
          <w:sz w:val="22"/>
        </w:rPr>
        <w:t>安全資料表（</w:t>
      </w:r>
      <w:r w:rsidR="00374FF6" w:rsidRPr="0081082F">
        <w:rPr>
          <w:rFonts w:ascii="Times New Roman" w:eastAsia="標楷體" w:hAnsi="Times New Roman" w:cs="Times New Roman"/>
          <w:color w:val="000000" w:themeColor="text1"/>
          <w:sz w:val="22"/>
        </w:rPr>
        <w:t>SDS</w:t>
      </w:r>
      <w:r w:rsidR="00374FF6" w:rsidRPr="0081082F">
        <w:rPr>
          <w:rFonts w:ascii="Times New Roman" w:eastAsia="標楷體" w:hAnsi="Times New Roman" w:cs="Times New Roman"/>
          <w:color w:val="000000" w:themeColor="text1"/>
          <w:sz w:val="22"/>
        </w:rPr>
        <w:t>）</w:t>
      </w:r>
      <w:r w:rsidR="00374FF6" w:rsidRPr="0081082F">
        <w:rPr>
          <w:rFonts w:ascii="Times New Roman" w:eastAsia="標楷體" w:hAnsi="Times New Roman" w:cs="Times New Roman" w:hint="eastAsia"/>
          <w:color w:val="000000" w:themeColor="text1"/>
          <w:sz w:val="22"/>
        </w:rPr>
        <w:t>之分類結果為主。</w:t>
      </w:r>
      <w:r w:rsidR="00694B0A" w:rsidRPr="0081082F">
        <w:rPr>
          <w:rFonts w:ascii="標楷體" w:eastAsia="標楷體" w:hAnsi="標楷體" w:hint="eastAsia"/>
          <w:b/>
          <w:color w:val="000000" w:themeColor="text1"/>
          <w:szCs w:val="24"/>
        </w:rPr>
        <w:t xml:space="preserve">                                              </w:t>
      </w:r>
    </w:p>
    <w:sectPr w:rsidR="000A41E6" w:rsidRPr="0081082F" w:rsidSect="00785A3E">
      <w:pgSz w:w="16838" w:h="11906" w:orient="landscape"/>
      <w:pgMar w:top="720" w:right="720" w:bottom="720" w:left="720" w:header="39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225B" w14:textId="77777777" w:rsidR="006E071C" w:rsidRDefault="006E071C" w:rsidP="00252A9A">
      <w:r>
        <w:separator/>
      </w:r>
    </w:p>
  </w:endnote>
  <w:endnote w:type="continuationSeparator" w:id="0">
    <w:p w14:paraId="5F817130" w14:textId="77777777" w:rsidR="006E071C" w:rsidRDefault="006E071C" w:rsidP="0025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 Kai Shu">
    <w:charset w:val="00"/>
    <w:family w:val="script"/>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436582"/>
      <w:docPartObj>
        <w:docPartGallery w:val="Page Numbers (Bottom of Page)"/>
        <w:docPartUnique/>
      </w:docPartObj>
    </w:sdtPr>
    <w:sdtContent>
      <w:p w14:paraId="0722887C" w14:textId="77777777" w:rsidR="00C977A2" w:rsidRDefault="00C977A2">
        <w:pPr>
          <w:pStyle w:val="a7"/>
          <w:jc w:val="center"/>
        </w:pPr>
        <w:r>
          <w:fldChar w:fldCharType="begin"/>
        </w:r>
        <w:r>
          <w:instrText>PAGE   \* MERGEFORMAT</w:instrText>
        </w:r>
        <w:r>
          <w:fldChar w:fldCharType="separate"/>
        </w:r>
        <w:r w:rsidR="006B046C" w:rsidRPr="006B046C">
          <w:rPr>
            <w:noProof/>
            <w:lang w:val="zh-TW"/>
          </w:rPr>
          <w:t>13</w:t>
        </w:r>
        <w:r>
          <w:fldChar w:fldCharType="end"/>
        </w:r>
      </w:p>
    </w:sdtContent>
  </w:sdt>
  <w:p w14:paraId="52DAA056" w14:textId="77777777" w:rsidR="00C977A2" w:rsidRDefault="00C977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A400" w14:textId="77777777" w:rsidR="006E071C" w:rsidRDefault="006E071C" w:rsidP="00252A9A">
      <w:r>
        <w:separator/>
      </w:r>
    </w:p>
  </w:footnote>
  <w:footnote w:type="continuationSeparator" w:id="0">
    <w:p w14:paraId="5CDE3A3E" w14:textId="77777777" w:rsidR="006E071C" w:rsidRDefault="006E071C" w:rsidP="0025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4DCF"/>
    <w:multiLevelType w:val="hybridMultilevel"/>
    <w:tmpl w:val="78D8815A"/>
    <w:lvl w:ilvl="0" w:tplc="51CEDA9E">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 w15:restartNumberingAfterBreak="0">
    <w:nsid w:val="19B907E4"/>
    <w:multiLevelType w:val="hybridMultilevel"/>
    <w:tmpl w:val="AF26DF1E"/>
    <w:lvl w:ilvl="0" w:tplc="6EDC635C">
      <w:start w:val="1"/>
      <w:numFmt w:val="decimal"/>
      <w:lvlText w:val="%1."/>
      <w:lvlJc w:val="left"/>
      <w:pPr>
        <w:ind w:left="480" w:hanging="480"/>
      </w:pPr>
      <w:rPr>
        <w:rFonts w:hint="eastAsia"/>
        <w:spacing w:val="0"/>
        <w14:cntxtAlt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600DF3"/>
    <w:multiLevelType w:val="hybridMultilevel"/>
    <w:tmpl w:val="E730D640"/>
    <w:lvl w:ilvl="0" w:tplc="10808622">
      <w:start w:val="1"/>
      <w:numFmt w:val="decimal"/>
      <w:lvlText w:val="(%1)"/>
      <w:lvlJc w:val="left"/>
      <w:pPr>
        <w:ind w:left="1350" w:hanging="360"/>
      </w:pPr>
      <w:rPr>
        <w:rFonts w:hint="eastAsia"/>
        <w:color w:val="000000" w:themeColor="text1"/>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 w15:restartNumberingAfterBreak="0">
    <w:nsid w:val="2BCE3E70"/>
    <w:multiLevelType w:val="hybridMultilevel"/>
    <w:tmpl w:val="1936A13C"/>
    <w:lvl w:ilvl="0" w:tplc="E034BD92">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 w15:restartNumberingAfterBreak="0">
    <w:nsid w:val="33D122C0"/>
    <w:multiLevelType w:val="hybridMultilevel"/>
    <w:tmpl w:val="9BBAC332"/>
    <w:lvl w:ilvl="0" w:tplc="4CF2550A">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5" w15:restartNumberingAfterBreak="0">
    <w:nsid w:val="3E3D77DB"/>
    <w:multiLevelType w:val="hybridMultilevel"/>
    <w:tmpl w:val="C0F03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584401"/>
    <w:multiLevelType w:val="hybridMultilevel"/>
    <w:tmpl w:val="55F63B84"/>
    <w:lvl w:ilvl="0" w:tplc="4CF2550A">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 w15:restartNumberingAfterBreak="0">
    <w:nsid w:val="48E40946"/>
    <w:multiLevelType w:val="hybridMultilevel"/>
    <w:tmpl w:val="04E62510"/>
    <w:lvl w:ilvl="0" w:tplc="2EE2240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8" w15:restartNumberingAfterBreak="0">
    <w:nsid w:val="4DC40BC0"/>
    <w:multiLevelType w:val="hybridMultilevel"/>
    <w:tmpl w:val="E4AAF220"/>
    <w:lvl w:ilvl="0" w:tplc="4CF2550A">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15:restartNumberingAfterBreak="0">
    <w:nsid w:val="51AB44DD"/>
    <w:multiLevelType w:val="hybridMultilevel"/>
    <w:tmpl w:val="8CE0ECCE"/>
    <w:lvl w:ilvl="0" w:tplc="09705800">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15:restartNumberingAfterBreak="0">
    <w:nsid w:val="54702080"/>
    <w:multiLevelType w:val="hybridMultilevel"/>
    <w:tmpl w:val="15DC15D8"/>
    <w:lvl w:ilvl="0" w:tplc="4CF2550A">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1" w15:restartNumberingAfterBreak="0">
    <w:nsid w:val="580446F6"/>
    <w:multiLevelType w:val="hybridMultilevel"/>
    <w:tmpl w:val="DEBA366C"/>
    <w:lvl w:ilvl="0" w:tplc="23F4946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2" w15:restartNumberingAfterBreak="0">
    <w:nsid w:val="5A1C3A33"/>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3" w15:restartNumberingAfterBreak="0">
    <w:nsid w:val="60B82AFD"/>
    <w:multiLevelType w:val="hybridMultilevel"/>
    <w:tmpl w:val="ACFA8BF4"/>
    <w:lvl w:ilvl="0" w:tplc="2EE2240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4" w15:restartNumberingAfterBreak="0">
    <w:nsid w:val="64BC50AC"/>
    <w:multiLevelType w:val="hybridMultilevel"/>
    <w:tmpl w:val="2D544798"/>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5" w15:restartNumberingAfterBreak="0">
    <w:nsid w:val="657C0115"/>
    <w:multiLevelType w:val="hybridMultilevel"/>
    <w:tmpl w:val="93465F42"/>
    <w:lvl w:ilvl="0" w:tplc="03B6C11C">
      <w:start w:val="1"/>
      <w:numFmt w:val="decimal"/>
      <w:lvlText w:val="%1."/>
      <w:lvlJc w:val="left"/>
      <w:pPr>
        <w:ind w:left="1350" w:hanging="360"/>
      </w:pPr>
      <w:rPr>
        <w:rFonts w:hint="default"/>
        <w:strike w:val="0"/>
        <w:color w:val="auto"/>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6" w15:restartNumberingAfterBreak="0">
    <w:nsid w:val="6AE80830"/>
    <w:multiLevelType w:val="hybridMultilevel"/>
    <w:tmpl w:val="0352ADDC"/>
    <w:lvl w:ilvl="0" w:tplc="3FC25F0E">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7" w15:restartNumberingAfterBreak="0">
    <w:nsid w:val="750B7A55"/>
    <w:multiLevelType w:val="hybridMultilevel"/>
    <w:tmpl w:val="355C873E"/>
    <w:lvl w:ilvl="0" w:tplc="8FCC2462">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8" w15:restartNumberingAfterBreak="0">
    <w:nsid w:val="78EF45EE"/>
    <w:multiLevelType w:val="hybridMultilevel"/>
    <w:tmpl w:val="FCCCC656"/>
    <w:lvl w:ilvl="0" w:tplc="E566400E">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9" w15:restartNumberingAfterBreak="0">
    <w:nsid w:val="7C25642F"/>
    <w:multiLevelType w:val="hybridMultilevel"/>
    <w:tmpl w:val="F42A79E4"/>
    <w:lvl w:ilvl="0" w:tplc="8034D63A">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0" w15:restartNumberingAfterBreak="0">
    <w:nsid w:val="7E072A55"/>
    <w:multiLevelType w:val="hybridMultilevel"/>
    <w:tmpl w:val="7BE4604E"/>
    <w:lvl w:ilvl="0" w:tplc="4CF2550A">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1" w15:restartNumberingAfterBreak="0">
    <w:nsid w:val="7E7B7B20"/>
    <w:multiLevelType w:val="hybridMultilevel"/>
    <w:tmpl w:val="A81A6796"/>
    <w:lvl w:ilvl="0" w:tplc="1E2251F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56177283">
    <w:abstractNumId w:val="21"/>
  </w:num>
  <w:num w:numId="2" w16cid:durableId="517547218">
    <w:abstractNumId w:val="16"/>
  </w:num>
  <w:num w:numId="3" w16cid:durableId="874733360">
    <w:abstractNumId w:val="3"/>
  </w:num>
  <w:num w:numId="4" w16cid:durableId="437989820">
    <w:abstractNumId w:val="17"/>
  </w:num>
  <w:num w:numId="5" w16cid:durableId="1927566457">
    <w:abstractNumId w:val="15"/>
  </w:num>
  <w:num w:numId="6" w16cid:durableId="715006645">
    <w:abstractNumId w:val="11"/>
  </w:num>
  <w:num w:numId="7" w16cid:durableId="1549755899">
    <w:abstractNumId w:val="2"/>
  </w:num>
  <w:num w:numId="8" w16cid:durableId="1425296332">
    <w:abstractNumId w:val="19"/>
  </w:num>
  <w:num w:numId="9" w16cid:durableId="694960813">
    <w:abstractNumId w:val="9"/>
  </w:num>
  <w:num w:numId="10" w16cid:durableId="391660644">
    <w:abstractNumId w:val="0"/>
  </w:num>
  <w:num w:numId="11" w16cid:durableId="1445690728">
    <w:abstractNumId w:val="12"/>
  </w:num>
  <w:num w:numId="12" w16cid:durableId="1839347873">
    <w:abstractNumId w:val="14"/>
  </w:num>
  <w:num w:numId="13" w16cid:durableId="343945332">
    <w:abstractNumId w:val="7"/>
  </w:num>
  <w:num w:numId="14" w16cid:durableId="975647371">
    <w:abstractNumId w:val="10"/>
  </w:num>
  <w:num w:numId="15" w16cid:durableId="210847459">
    <w:abstractNumId w:val="4"/>
  </w:num>
  <w:num w:numId="16" w16cid:durableId="562831044">
    <w:abstractNumId w:val="8"/>
  </w:num>
  <w:num w:numId="17" w16cid:durableId="1347439720">
    <w:abstractNumId w:val="13"/>
  </w:num>
  <w:num w:numId="18" w16cid:durableId="1056129145">
    <w:abstractNumId w:val="6"/>
  </w:num>
  <w:num w:numId="19" w16cid:durableId="2043627598">
    <w:abstractNumId w:val="20"/>
  </w:num>
  <w:num w:numId="20" w16cid:durableId="678891073">
    <w:abstractNumId w:val="5"/>
  </w:num>
  <w:num w:numId="21" w16cid:durableId="1135562800">
    <w:abstractNumId w:val="1"/>
  </w:num>
  <w:num w:numId="22" w16cid:durableId="29880071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C4F"/>
    <w:rsid w:val="00004B4E"/>
    <w:rsid w:val="00013802"/>
    <w:rsid w:val="000225D0"/>
    <w:rsid w:val="000248F3"/>
    <w:rsid w:val="000311B7"/>
    <w:rsid w:val="000505A7"/>
    <w:rsid w:val="0005292C"/>
    <w:rsid w:val="00077FF4"/>
    <w:rsid w:val="000A30E5"/>
    <w:rsid w:val="000A41E6"/>
    <w:rsid w:val="000A4662"/>
    <w:rsid w:val="000B72EC"/>
    <w:rsid w:val="000C48C9"/>
    <w:rsid w:val="000E6D2D"/>
    <w:rsid w:val="001030A0"/>
    <w:rsid w:val="00107150"/>
    <w:rsid w:val="001105A3"/>
    <w:rsid w:val="001214B2"/>
    <w:rsid w:val="0013040C"/>
    <w:rsid w:val="00131EB7"/>
    <w:rsid w:val="00142A90"/>
    <w:rsid w:val="00162159"/>
    <w:rsid w:val="00166613"/>
    <w:rsid w:val="001706B5"/>
    <w:rsid w:val="001832AF"/>
    <w:rsid w:val="001938A7"/>
    <w:rsid w:val="001968F7"/>
    <w:rsid w:val="001A09BE"/>
    <w:rsid w:val="001A25E4"/>
    <w:rsid w:val="001B485F"/>
    <w:rsid w:val="001B662C"/>
    <w:rsid w:val="001E2B71"/>
    <w:rsid w:val="001F5144"/>
    <w:rsid w:val="00200201"/>
    <w:rsid w:val="00204F73"/>
    <w:rsid w:val="00210E2F"/>
    <w:rsid w:val="00224B1E"/>
    <w:rsid w:val="00252A9A"/>
    <w:rsid w:val="002610E1"/>
    <w:rsid w:val="00264C6F"/>
    <w:rsid w:val="002703D6"/>
    <w:rsid w:val="0028306D"/>
    <w:rsid w:val="00292E77"/>
    <w:rsid w:val="002B13EC"/>
    <w:rsid w:val="002B3B66"/>
    <w:rsid w:val="002D24DC"/>
    <w:rsid w:val="002E45FC"/>
    <w:rsid w:val="002E7315"/>
    <w:rsid w:val="003117EF"/>
    <w:rsid w:val="00312A0D"/>
    <w:rsid w:val="00314FDC"/>
    <w:rsid w:val="00317510"/>
    <w:rsid w:val="003222DB"/>
    <w:rsid w:val="00336770"/>
    <w:rsid w:val="00344A47"/>
    <w:rsid w:val="00347AD1"/>
    <w:rsid w:val="00361966"/>
    <w:rsid w:val="003645B3"/>
    <w:rsid w:val="00374FF6"/>
    <w:rsid w:val="00376BE6"/>
    <w:rsid w:val="00382397"/>
    <w:rsid w:val="00393986"/>
    <w:rsid w:val="003A0AE8"/>
    <w:rsid w:val="003A54FA"/>
    <w:rsid w:val="003B3E91"/>
    <w:rsid w:val="003C3303"/>
    <w:rsid w:val="003C37C0"/>
    <w:rsid w:val="003C4DD5"/>
    <w:rsid w:val="003C66B0"/>
    <w:rsid w:val="003D0B53"/>
    <w:rsid w:val="003E07DF"/>
    <w:rsid w:val="003F06A0"/>
    <w:rsid w:val="00400DAC"/>
    <w:rsid w:val="004067FB"/>
    <w:rsid w:val="004131B0"/>
    <w:rsid w:val="004229D8"/>
    <w:rsid w:val="004239B1"/>
    <w:rsid w:val="004258FD"/>
    <w:rsid w:val="00433C0E"/>
    <w:rsid w:val="00436D40"/>
    <w:rsid w:val="00462283"/>
    <w:rsid w:val="00473421"/>
    <w:rsid w:val="00475025"/>
    <w:rsid w:val="00481DA4"/>
    <w:rsid w:val="00483E86"/>
    <w:rsid w:val="00494115"/>
    <w:rsid w:val="004B1FBA"/>
    <w:rsid w:val="004F26C1"/>
    <w:rsid w:val="004F4CAE"/>
    <w:rsid w:val="00507389"/>
    <w:rsid w:val="005142FD"/>
    <w:rsid w:val="00516F71"/>
    <w:rsid w:val="00522CDB"/>
    <w:rsid w:val="0052783F"/>
    <w:rsid w:val="00536190"/>
    <w:rsid w:val="00545887"/>
    <w:rsid w:val="00551ED7"/>
    <w:rsid w:val="00556F30"/>
    <w:rsid w:val="00561307"/>
    <w:rsid w:val="00565183"/>
    <w:rsid w:val="00574DB7"/>
    <w:rsid w:val="00584062"/>
    <w:rsid w:val="005939B5"/>
    <w:rsid w:val="0059443E"/>
    <w:rsid w:val="005A6B10"/>
    <w:rsid w:val="005A7075"/>
    <w:rsid w:val="005B4137"/>
    <w:rsid w:val="006005A5"/>
    <w:rsid w:val="006131D3"/>
    <w:rsid w:val="0062645B"/>
    <w:rsid w:val="00632BE1"/>
    <w:rsid w:val="00637203"/>
    <w:rsid w:val="00643CD6"/>
    <w:rsid w:val="006465FC"/>
    <w:rsid w:val="006564DE"/>
    <w:rsid w:val="006806FE"/>
    <w:rsid w:val="006914B5"/>
    <w:rsid w:val="00691901"/>
    <w:rsid w:val="00694B0A"/>
    <w:rsid w:val="006970FA"/>
    <w:rsid w:val="006A4420"/>
    <w:rsid w:val="006B046C"/>
    <w:rsid w:val="006B4F73"/>
    <w:rsid w:val="006B5BC2"/>
    <w:rsid w:val="006C0F76"/>
    <w:rsid w:val="006D3024"/>
    <w:rsid w:val="006E071C"/>
    <w:rsid w:val="006E33CE"/>
    <w:rsid w:val="006F053C"/>
    <w:rsid w:val="00703D79"/>
    <w:rsid w:val="007339BA"/>
    <w:rsid w:val="00737E94"/>
    <w:rsid w:val="0074519C"/>
    <w:rsid w:val="00751EF3"/>
    <w:rsid w:val="0077697E"/>
    <w:rsid w:val="00785A3E"/>
    <w:rsid w:val="007944C0"/>
    <w:rsid w:val="007A2598"/>
    <w:rsid w:val="007B621A"/>
    <w:rsid w:val="007C2369"/>
    <w:rsid w:val="007C7F17"/>
    <w:rsid w:val="007D68C3"/>
    <w:rsid w:val="007E0F6B"/>
    <w:rsid w:val="007E6F85"/>
    <w:rsid w:val="0081082F"/>
    <w:rsid w:val="00831AC2"/>
    <w:rsid w:val="00833F51"/>
    <w:rsid w:val="00840437"/>
    <w:rsid w:val="00841A8B"/>
    <w:rsid w:val="00846D3E"/>
    <w:rsid w:val="00864B66"/>
    <w:rsid w:val="008651FA"/>
    <w:rsid w:val="008704AD"/>
    <w:rsid w:val="008727C2"/>
    <w:rsid w:val="008836D3"/>
    <w:rsid w:val="00893DE0"/>
    <w:rsid w:val="008A3F7C"/>
    <w:rsid w:val="008B2702"/>
    <w:rsid w:val="008C1C4F"/>
    <w:rsid w:val="008C7EBD"/>
    <w:rsid w:val="008E02CE"/>
    <w:rsid w:val="008F3BD6"/>
    <w:rsid w:val="00906F07"/>
    <w:rsid w:val="0093303B"/>
    <w:rsid w:val="00951717"/>
    <w:rsid w:val="00953480"/>
    <w:rsid w:val="00957395"/>
    <w:rsid w:val="009679F6"/>
    <w:rsid w:val="00967BCB"/>
    <w:rsid w:val="00977EE5"/>
    <w:rsid w:val="00993BE4"/>
    <w:rsid w:val="009B417B"/>
    <w:rsid w:val="00A13D34"/>
    <w:rsid w:val="00A41018"/>
    <w:rsid w:val="00A47111"/>
    <w:rsid w:val="00A51FD6"/>
    <w:rsid w:val="00A601FC"/>
    <w:rsid w:val="00A608AE"/>
    <w:rsid w:val="00A61940"/>
    <w:rsid w:val="00A65AC3"/>
    <w:rsid w:val="00A732EF"/>
    <w:rsid w:val="00A800EB"/>
    <w:rsid w:val="00A80B66"/>
    <w:rsid w:val="00A83DE8"/>
    <w:rsid w:val="00A84278"/>
    <w:rsid w:val="00A90491"/>
    <w:rsid w:val="00A95F6B"/>
    <w:rsid w:val="00AA2F4E"/>
    <w:rsid w:val="00AB0463"/>
    <w:rsid w:val="00AB21CB"/>
    <w:rsid w:val="00AD1F7E"/>
    <w:rsid w:val="00AD7BD3"/>
    <w:rsid w:val="00AE4581"/>
    <w:rsid w:val="00AF4379"/>
    <w:rsid w:val="00B03969"/>
    <w:rsid w:val="00B565C3"/>
    <w:rsid w:val="00B95CE0"/>
    <w:rsid w:val="00BA31B8"/>
    <w:rsid w:val="00BA7997"/>
    <w:rsid w:val="00BB5CC6"/>
    <w:rsid w:val="00BC6FD0"/>
    <w:rsid w:val="00BD66BF"/>
    <w:rsid w:val="00BF0714"/>
    <w:rsid w:val="00C0099A"/>
    <w:rsid w:val="00C0445F"/>
    <w:rsid w:val="00C064BB"/>
    <w:rsid w:val="00C11662"/>
    <w:rsid w:val="00C12BB1"/>
    <w:rsid w:val="00C30893"/>
    <w:rsid w:val="00C34410"/>
    <w:rsid w:val="00C55A8E"/>
    <w:rsid w:val="00C71173"/>
    <w:rsid w:val="00C72A54"/>
    <w:rsid w:val="00C82E55"/>
    <w:rsid w:val="00C977A2"/>
    <w:rsid w:val="00CA28A5"/>
    <w:rsid w:val="00CA7B03"/>
    <w:rsid w:val="00CB4E5B"/>
    <w:rsid w:val="00CB617F"/>
    <w:rsid w:val="00CC5280"/>
    <w:rsid w:val="00CD2367"/>
    <w:rsid w:val="00CF26CD"/>
    <w:rsid w:val="00D037EE"/>
    <w:rsid w:val="00D04FB3"/>
    <w:rsid w:val="00D10C2C"/>
    <w:rsid w:val="00D14EBE"/>
    <w:rsid w:val="00D1617D"/>
    <w:rsid w:val="00D316DD"/>
    <w:rsid w:val="00D32990"/>
    <w:rsid w:val="00D348A5"/>
    <w:rsid w:val="00D43159"/>
    <w:rsid w:val="00D540E5"/>
    <w:rsid w:val="00D56B3C"/>
    <w:rsid w:val="00D571D8"/>
    <w:rsid w:val="00D63198"/>
    <w:rsid w:val="00D63343"/>
    <w:rsid w:val="00D74F1B"/>
    <w:rsid w:val="00D86F62"/>
    <w:rsid w:val="00D91C93"/>
    <w:rsid w:val="00D97921"/>
    <w:rsid w:val="00DA2FD1"/>
    <w:rsid w:val="00DA46C0"/>
    <w:rsid w:val="00DA522D"/>
    <w:rsid w:val="00DB3E21"/>
    <w:rsid w:val="00DD6524"/>
    <w:rsid w:val="00DF443E"/>
    <w:rsid w:val="00E0052A"/>
    <w:rsid w:val="00E163F1"/>
    <w:rsid w:val="00E2527C"/>
    <w:rsid w:val="00E46A49"/>
    <w:rsid w:val="00E808C9"/>
    <w:rsid w:val="00E85B47"/>
    <w:rsid w:val="00E966F3"/>
    <w:rsid w:val="00EA65AC"/>
    <w:rsid w:val="00EC021A"/>
    <w:rsid w:val="00EC4EBE"/>
    <w:rsid w:val="00EC7C0F"/>
    <w:rsid w:val="00EE17A8"/>
    <w:rsid w:val="00EE3899"/>
    <w:rsid w:val="00EF3B0D"/>
    <w:rsid w:val="00EF58FE"/>
    <w:rsid w:val="00F17410"/>
    <w:rsid w:val="00F20E40"/>
    <w:rsid w:val="00F211F6"/>
    <w:rsid w:val="00F36FA0"/>
    <w:rsid w:val="00F55918"/>
    <w:rsid w:val="00F649FE"/>
    <w:rsid w:val="00F6523E"/>
    <w:rsid w:val="00F830BC"/>
    <w:rsid w:val="00F85334"/>
    <w:rsid w:val="00FA28DE"/>
    <w:rsid w:val="00FB2DCC"/>
    <w:rsid w:val="00FC1C4F"/>
    <w:rsid w:val="00FC2E4E"/>
    <w:rsid w:val="00FD772F"/>
    <w:rsid w:val="00FE3B0F"/>
    <w:rsid w:val="00FF41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66157"/>
  <w15:docId w15:val="{720C3466-3A11-42D2-A77D-91503E1B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C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0FA"/>
    <w:pPr>
      <w:ind w:leftChars="200" w:left="480"/>
    </w:pPr>
  </w:style>
  <w:style w:type="paragraph" w:customStyle="1" w:styleId="Default">
    <w:name w:val="Default"/>
    <w:rsid w:val="006970FA"/>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59"/>
    <w:rsid w:val="000A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2A9A"/>
    <w:pPr>
      <w:tabs>
        <w:tab w:val="center" w:pos="4153"/>
        <w:tab w:val="right" w:pos="8306"/>
      </w:tabs>
      <w:snapToGrid w:val="0"/>
    </w:pPr>
    <w:rPr>
      <w:sz w:val="20"/>
      <w:szCs w:val="20"/>
    </w:rPr>
  </w:style>
  <w:style w:type="character" w:customStyle="1" w:styleId="a6">
    <w:name w:val="頁首 字元"/>
    <w:basedOn w:val="a0"/>
    <w:link w:val="a5"/>
    <w:uiPriority w:val="99"/>
    <w:rsid w:val="00252A9A"/>
    <w:rPr>
      <w:sz w:val="20"/>
      <w:szCs w:val="20"/>
    </w:rPr>
  </w:style>
  <w:style w:type="paragraph" w:styleId="a7">
    <w:name w:val="footer"/>
    <w:basedOn w:val="a"/>
    <w:link w:val="a8"/>
    <w:uiPriority w:val="99"/>
    <w:unhideWhenUsed/>
    <w:rsid w:val="00252A9A"/>
    <w:pPr>
      <w:tabs>
        <w:tab w:val="center" w:pos="4153"/>
        <w:tab w:val="right" w:pos="8306"/>
      </w:tabs>
      <w:snapToGrid w:val="0"/>
    </w:pPr>
    <w:rPr>
      <w:sz w:val="20"/>
      <w:szCs w:val="20"/>
    </w:rPr>
  </w:style>
  <w:style w:type="character" w:customStyle="1" w:styleId="a8">
    <w:name w:val="頁尾 字元"/>
    <w:basedOn w:val="a0"/>
    <w:link w:val="a7"/>
    <w:uiPriority w:val="99"/>
    <w:rsid w:val="00252A9A"/>
    <w:rPr>
      <w:sz w:val="20"/>
      <w:szCs w:val="20"/>
    </w:rPr>
  </w:style>
  <w:style w:type="paragraph" w:styleId="a9">
    <w:name w:val="Note Heading"/>
    <w:basedOn w:val="a"/>
    <w:next w:val="a"/>
    <w:link w:val="aa"/>
    <w:uiPriority w:val="99"/>
    <w:unhideWhenUsed/>
    <w:rsid w:val="00F211F6"/>
    <w:pPr>
      <w:jc w:val="center"/>
    </w:pPr>
    <w:rPr>
      <w:rFonts w:ascii="標楷體" w:eastAsia="標楷體" w:hAnsi="標楷體"/>
      <w:b/>
      <w:szCs w:val="24"/>
    </w:rPr>
  </w:style>
  <w:style w:type="character" w:customStyle="1" w:styleId="aa">
    <w:name w:val="註釋標題 字元"/>
    <w:basedOn w:val="a0"/>
    <w:link w:val="a9"/>
    <w:uiPriority w:val="99"/>
    <w:rsid w:val="00F211F6"/>
    <w:rPr>
      <w:rFonts w:ascii="標楷體" w:eastAsia="標楷體" w:hAnsi="標楷體"/>
      <w:b/>
      <w:szCs w:val="24"/>
    </w:rPr>
  </w:style>
  <w:style w:type="paragraph" w:styleId="ab">
    <w:name w:val="Closing"/>
    <w:basedOn w:val="a"/>
    <w:link w:val="ac"/>
    <w:uiPriority w:val="99"/>
    <w:unhideWhenUsed/>
    <w:rsid w:val="00F211F6"/>
    <w:pPr>
      <w:ind w:leftChars="1800" w:left="100"/>
    </w:pPr>
    <w:rPr>
      <w:rFonts w:ascii="標楷體" w:eastAsia="標楷體" w:hAnsi="標楷體"/>
      <w:b/>
      <w:szCs w:val="24"/>
    </w:rPr>
  </w:style>
  <w:style w:type="character" w:customStyle="1" w:styleId="ac">
    <w:name w:val="結語 字元"/>
    <w:basedOn w:val="a0"/>
    <w:link w:val="ab"/>
    <w:uiPriority w:val="99"/>
    <w:rsid w:val="00F211F6"/>
    <w:rPr>
      <w:rFonts w:ascii="標楷體" w:eastAsia="標楷體" w:hAnsi="標楷體"/>
      <w:b/>
      <w:szCs w:val="24"/>
    </w:rPr>
  </w:style>
  <w:style w:type="character" w:customStyle="1" w:styleId="ocpnoloc">
    <w:name w:val="ocpnoloc"/>
    <w:basedOn w:val="a0"/>
    <w:rsid w:val="00317510"/>
  </w:style>
  <w:style w:type="paragraph" w:styleId="ad">
    <w:name w:val="Balloon Text"/>
    <w:basedOn w:val="a"/>
    <w:link w:val="ae"/>
    <w:uiPriority w:val="99"/>
    <w:semiHidden/>
    <w:unhideWhenUsed/>
    <w:rsid w:val="00131EB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31E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0671">
      <w:bodyDiv w:val="1"/>
      <w:marLeft w:val="0"/>
      <w:marRight w:val="0"/>
      <w:marTop w:val="0"/>
      <w:marBottom w:val="0"/>
      <w:divBdr>
        <w:top w:val="none" w:sz="0" w:space="0" w:color="auto"/>
        <w:left w:val="none" w:sz="0" w:space="0" w:color="auto"/>
        <w:bottom w:val="none" w:sz="0" w:space="0" w:color="auto"/>
        <w:right w:val="none" w:sz="0" w:space="0" w:color="auto"/>
      </w:divBdr>
    </w:div>
    <w:div w:id="11644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3BDBE-FC23-4D34-AA69-429968FF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6</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fz106</dc:creator>
  <cp:lastModifiedBy>fz106</cp:lastModifiedBy>
  <cp:revision>73</cp:revision>
  <cp:lastPrinted>2023-02-02T01:23:00Z</cp:lastPrinted>
  <dcterms:created xsi:type="dcterms:W3CDTF">2022-03-29T07:55:00Z</dcterms:created>
  <dcterms:modified xsi:type="dcterms:W3CDTF">2026-01-08T01:49:00Z</dcterms:modified>
</cp:coreProperties>
</file>